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6B6F" w:rsidRDefault="003423EE">
      <w:pPr>
        <w:widowControl w:val="0"/>
        <w:shd w:val="clear" w:color="auto" w:fill="FFFFFF"/>
        <w:ind w:hanging="2"/>
        <w:jc w:val="center"/>
      </w:pPr>
      <w:r>
        <w:rPr>
          <w:b/>
        </w:rPr>
        <w:t xml:space="preserve">ANEXO V </w:t>
      </w:r>
      <w:bookmarkStart w:id="0" w:name="_GoBack"/>
      <w:bookmarkEnd w:id="0"/>
    </w:p>
    <w:p w:rsidR="00CD6B6F" w:rsidRDefault="00CD6B6F">
      <w:pPr>
        <w:widowControl w:val="0"/>
        <w:shd w:val="clear" w:color="auto" w:fill="FFFFFF"/>
        <w:ind w:hanging="2"/>
        <w:jc w:val="center"/>
      </w:pPr>
    </w:p>
    <w:p w:rsidR="00CD6B6F" w:rsidRDefault="003423EE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PEDIDO DE RECURSO</w:t>
      </w:r>
    </w:p>
    <w:p w:rsidR="00CD6B6F" w:rsidRDefault="00CD6B6F">
      <w:pPr>
        <w:widowControl w:val="0"/>
        <w:shd w:val="clear" w:color="auto" w:fill="FFFFFF"/>
        <w:ind w:hanging="2"/>
        <w:jc w:val="center"/>
      </w:pPr>
    </w:p>
    <w:p w:rsidR="00CD6B6F" w:rsidRDefault="003423EE">
      <w:pPr>
        <w:widowControl w:val="0"/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:rsidR="00CD6B6F" w:rsidRDefault="00CD6B6F">
      <w:pPr>
        <w:widowControl w:val="0"/>
        <w:shd w:val="clear" w:color="auto" w:fill="FFFFFF"/>
        <w:ind w:hanging="2"/>
        <w:jc w:val="center"/>
      </w:pPr>
    </w:p>
    <w:p w:rsidR="00CD6B6F" w:rsidRDefault="00CD6B6F">
      <w:pPr>
        <w:widowControl w:val="0"/>
        <w:shd w:val="clear" w:color="auto" w:fill="FFFFFF"/>
        <w:ind w:hanging="2"/>
      </w:pPr>
    </w:p>
    <w:tbl>
      <w:tblPr>
        <w:tblStyle w:val="a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CD6B6F">
        <w:tc>
          <w:tcPr>
            <w:tcW w:w="5245" w:type="dxa"/>
          </w:tcPr>
          <w:p w:rsidR="00CD6B6F" w:rsidRDefault="003423EE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:rsidR="00CD6B6F" w:rsidRDefault="003423EE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CD6B6F">
        <w:tc>
          <w:tcPr>
            <w:tcW w:w="5245" w:type="dxa"/>
          </w:tcPr>
          <w:p w:rsidR="00CD6B6F" w:rsidRDefault="003423EE">
            <w:pPr>
              <w:ind w:hanging="2"/>
            </w:pPr>
            <w:r>
              <w:t>Edital nº:</w:t>
            </w:r>
          </w:p>
        </w:tc>
        <w:tc>
          <w:tcPr>
            <w:tcW w:w="3685" w:type="dxa"/>
          </w:tcPr>
          <w:p w:rsidR="00CD6B6F" w:rsidRDefault="00CD6B6F">
            <w:pPr>
              <w:ind w:hanging="2"/>
              <w:rPr>
                <w:sz w:val="24"/>
                <w:szCs w:val="24"/>
              </w:rPr>
            </w:pPr>
          </w:p>
        </w:tc>
      </w:tr>
      <w:tr w:rsidR="00CD6B6F">
        <w:tc>
          <w:tcPr>
            <w:tcW w:w="5245" w:type="dxa"/>
          </w:tcPr>
          <w:p w:rsidR="00CD6B6F" w:rsidRDefault="003423EE">
            <w:pPr>
              <w:ind w:hanging="2"/>
            </w:pPr>
            <w:r>
              <w:t>Candidato(a):</w:t>
            </w:r>
          </w:p>
        </w:tc>
        <w:tc>
          <w:tcPr>
            <w:tcW w:w="3685" w:type="dxa"/>
          </w:tcPr>
          <w:p w:rsidR="00CD6B6F" w:rsidRDefault="003423EE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CD6B6F">
        <w:tc>
          <w:tcPr>
            <w:tcW w:w="8930" w:type="dxa"/>
            <w:gridSpan w:val="2"/>
          </w:tcPr>
          <w:p w:rsidR="00CD6B6F" w:rsidRDefault="003423EE">
            <w:pPr>
              <w:ind w:hanging="2"/>
            </w:pPr>
            <w:r>
              <w:t>(  ) Recurso quanto aos pedidos de solicitação de isenção da Taxa de Inscrição</w:t>
            </w:r>
          </w:p>
        </w:tc>
      </w:tr>
      <w:tr w:rsidR="00CD6B6F">
        <w:tc>
          <w:tcPr>
            <w:tcW w:w="8930" w:type="dxa"/>
            <w:gridSpan w:val="2"/>
          </w:tcPr>
          <w:p w:rsidR="00CD6B6F" w:rsidRDefault="003423EE">
            <w:pPr>
              <w:ind w:hanging="2"/>
            </w:pPr>
            <w:r>
              <w:t>(  ) Recurso quanto à Lista Preliminar de Inscritos</w:t>
            </w:r>
          </w:p>
        </w:tc>
      </w:tr>
      <w:tr w:rsidR="00CD6B6F">
        <w:tc>
          <w:tcPr>
            <w:tcW w:w="8930" w:type="dxa"/>
            <w:gridSpan w:val="2"/>
          </w:tcPr>
          <w:p w:rsidR="00CD6B6F" w:rsidRDefault="003423EE">
            <w:pPr>
              <w:ind w:hanging="2"/>
            </w:pPr>
            <w:r>
              <w:t>(  ) Recurso quanto às notas e candidatos aptos à prova de Desempenho Didático</w:t>
            </w:r>
          </w:p>
        </w:tc>
      </w:tr>
      <w:tr w:rsidR="00CD6B6F">
        <w:tc>
          <w:tcPr>
            <w:tcW w:w="8930" w:type="dxa"/>
            <w:gridSpan w:val="2"/>
          </w:tcPr>
          <w:p w:rsidR="00CD6B6F" w:rsidRDefault="003423EE">
            <w:pPr>
              <w:ind w:hanging="2"/>
            </w:pPr>
            <w:r>
              <w:t>(  ) Recurso quanto ao resultado preliminar da prova de desempenho didático</w:t>
            </w:r>
          </w:p>
        </w:tc>
      </w:tr>
      <w:tr w:rsidR="00CD6B6F">
        <w:tc>
          <w:tcPr>
            <w:tcW w:w="8930" w:type="dxa"/>
            <w:gridSpan w:val="2"/>
          </w:tcPr>
          <w:p w:rsidR="00CD6B6F" w:rsidRDefault="003423EE">
            <w:pPr>
              <w:ind w:hanging="2"/>
            </w:pPr>
            <w:r>
              <w:t>(  ) Recurso quanto à classificação preliminar do processo seletivo simplificado</w:t>
            </w:r>
          </w:p>
        </w:tc>
      </w:tr>
    </w:tbl>
    <w:p w:rsidR="00CD6B6F" w:rsidRDefault="00CD6B6F">
      <w:pPr>
        <w:widowControl w:val="0"/>
        <w:shd w:val="clear" w:color="auto" w:fill="FFFFFF"/>
        <w:ind w:hanging="2"/>
      </w:pPr>
    </w:p>
    <w:tbl>
      <w:tblPr>
        <w:tblStyle w:val="a0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CD6B6F">
        <w:tc>
          <w:tcPr>
            <w:tcW w:w="8930" w:type="dxa"/>
          </w:tcPr>
          <w:p w:rsidR="00CD6B6F" w:rsidRDefault="003423EE">
            <w:pPr>
              <w:ind w:hanging="2"/>
            </w:pPr>
            <w:r>
              <w:t>Fundamentação do pedido:</w:t>
            </w: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</w:pPr>
          </w:p>
          <w:p w:rsidR="00CD6B6F" w:rsidRDefault="00CD6B6F">
            <w:pPr>
              <w:ind w:hanging="2"/>
              <w:rPr>
                <w:sz w:val="24"/>
                <w:szCs w:val="24"/>
              </w:rPr>
            </w:pPr>
          </w:p>
        </w:tc>
      </w:tr>
    </w:tbl>
    <w:p w:rsidR="00CD6B6F" w:rsidRDefault="00CD6B6F">
      <w:pPr>
        <w:widowControl w:val="0"/>
        <w:shd w:val="clear" w:color="auto" w:fill="FFFFFF"/>
        <w:ind w:hanging="2"/>
        <w:jc w:val="center"/>
      </w:pPr>
    </w:p>
    <w:p w:rsidR="00CD6B6F" w:rsidRDefault="00CD6B6F">
      <w:pPr>
        <w:widowControl w:val="0"/>
        <w:shd w:val="clear" w:color="auto" w:fill="FFFFFF"/>
        <w:ind w:hanging="2"/>
        <w:jc w:val="center"/>
      </w:pPr>
    </w:p>
    <w:p w:rsidR="00CD6B6F" w:rsidRDefault="00CD6B6F">
      <w:pPr>
        <w:widowControl w:val="0"/>
        <w:shd w:val="clear" w:color="auto" w:fill="FFFFFF"/>
        <w:ind w:hanging="2"/>
        <w:jc w:val="center"/>
      </w:pPr>
    </w:p>
    <w:p w:rsidR="00CD6B6F" w:rsidRDefault="003423EE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CD6B6F" w:rsidRDefault="00CD6B6F">
      <w:pPr>
        <w:widowControl w:val="0"/>
        <w:shd w:val="clear" w:color="auto" w:fill="FFFFFF"/>
        <w:ind w:hanging="2"/>
        <w:rPr>
          <w:b/>
        </w:rPr>
      </w:pPr>
    </w:p>
    <w:sectPr w:rsidR="00CD6B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23EE" w:rsidRDefault="003423EE">
      <w:r>
        <w:separator/>
      </w:r>
    </w:p>
  </w:endnote>
  <w:endnote w:type="continuationSeparator" w:id="0">
    <w:p w:rsidR="003423EE" w:rsidRDefault="003423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B6F" w:rsidRDefault="00CD6B6F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B6F" w:rsidRDefault="00CD6B6F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B6F" w:rsidRDefault="00CD6B6F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23EE" w:rsidRDefault="003423EE">
      <w:r>
        <w:separator/>
      </w:r>
    </w:p>
  </w:footnote>
  <w:footnote w:type="continuationSeparator" w:id="0">
    <w:p w:rsidR="003423EE" w:rsidRDefault="003423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B6F" w:rsidRDefault="00CD6B6F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2C88" w:rsidRDefault="00F92C88">
    <w:pPr>
      <w:pStyle w:val="Corpodetexto"/>
      <w:spacing w:line="14" w:lineRule="auto"/>
      <w:rPr>
        <w:sz w:val="20"/>
      </w:rPr>
    </w:pPr>
  </w:p>
  <w:p w:rsidR="00CD6B6F" w:rsidRDefault="00CD6B6F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  <w:r>
      <w:rPr>
        <w:noProof/>
        <w:sz w:val="20"/>
      </w:rPr>
      <w:drawing>
        <wp:anchor distT="0" distB="0" distL="0" distR="0" simplePos="0" relativeHeight="251659264" behindDoc="1" locked="0" layoutInCell="1" allowOverlap="1">
          <wp:simplePos x="0" y="0"/>
          <wp:positionH relativeFrom="margin">
            <wp:align>center</wp:align>
          </wp:positionH>
          <wp:positionV relativeFrom="page">
            <wp:posOffset>525780</wp:posOffset>
          </wp:positionV>
          <wp:extent cx="723900" cy="725170"/>
          <wp:effectExtent l="0" t="0" r="0" b="0"/>
          <wp:wrapNone/>
          <wp:docPr id="9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F92C88" w:rsidRDefault="00F92C88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</w:p>
  <w:p w:rsidR="00F92C88" w:rsidRDefault="00F92C88" w:rsidP="00F92C88">
    <w:pPr>
      <w:pStyle w:val="Cabealho"/>
      <w:ind w:firstLine="0"/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margin">
                <wp:align>center</wp:align>
              </wp:positionH>
              <wp:positionV relativeFrom="page">
                <wp:posOffset>1306830</wp:posOffset>
              </wp:positionV>
              <wp:extent cx="1885950" cy="3733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5950" cy="3733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92C88" w:rsidRDefault="00F92C88">
                          <w:pPr>
                            <w:spacing w:before="14"/>
                            <w:ind w:left="19" w:right="18" w:hanging="7"/>
                            <w:jc w:val="center"/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MINISTÉRIO DA EDUCAÇÃO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INSTITUTO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FEDERAL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FARROUPILHA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SÃO VICENTE DO SUL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0;margin-top:102.9pt;width:148.5pt;height:29.4pt;z-index:-251656192;visibility:visible;mso-wrap-style:square;mso-wrap-distance-left:0;mso-wrap-distance-top:0;mso-wrap-distance-right:0;mso-wrap-distance-bottom:0;mso-position-horizontal:center;mso-position-horizontal-relative:margin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" filled="f" stroked="f">
              <v:path arrowok="t"/>
              <v:textbox inset="0,0,0,0">
                <w:txbxContent>
                  <w:p w:rsidR="00F92C88" w:rsidRDefault="00F92C88">
                    <w:pPr>
                      <w:spacing w:before="14"/>
                      <w:ind w:left="19" w:right="18" w:hanging="7"/>
                      <w:jc w:val="center"/>
                      <w:rPr>
                        <w:rFonts w:ascii="Times New Roman" w:hAnsi="Times New Roman"/>
                        <w:b/>
                        <w:sz w:val="16"/>
                      </w:rPr>
                    </w:pPr>
                    <w:r>
                      <w:rPr>
                        <w:rFonts w:ascii="Times New Roman" w:hAnsi="Times New Roman"/>
                        <w:b/>
                        <w:sz w:val="16"/>
                      </w:rPr>
                      <w:t>MINISTÉRIO DA EDUCAÇÃO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INSTITUTO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FEDERAL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FARROUPILHA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i/>
                        <w:sz w:val="16"/>
                      </w:rPr>
                      <w:t xml:space="preserve">CAMPUS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SÃO VICENTE DO SUL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  <w:p w:rsidR="00F92C88" w:rsidRDefault="00F92C88" w:rsidP="00F92C88">
    <w:pPr>
      <w:pStyle w:val="Cabealho"/>
      <w:ind w:firstLine="0"/>
    </w:pPr>
  </w:p>
  <w:p w:rsidR="00F92C88" w:rsidRPr="00F92C88" w:rsidRDefault="00F92C88" w:rsidP="00F92C88">
    <w:pPr>
      <w:pStyle w:val="Cabealho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B6F" w:rsidRDefault="00CD6B6F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B6F"/>
    <w:rsid w:val="003423EE"/>
    <w:rsid w:val="00CD6B6F"/>
    <w:rsid w:val="00F92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90B94"/>
  <w15:docId w15:val="{F4BBC47E-66A6-4498-946D-3F8FE380E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F92C8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92C88"/>
  </w:style>
  <w:style w:type="paragraph" w:styleId="Corpodetexto">
    <w:name w:val="Body Text"/>
    <w:basedOn w:val="Normal"/>
    <w:link w:val="CorpodetextoChar"/>
    <w:uiPriority w:val="1"/>
    <w:qFormat/>
    <w:rsid w:val="00F92C88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F92C88"/>
    <w:rPr>
      <w:rFonts w:ascii="Arial MT" w:eastAsia="Arial MT" w:hAnsi="Arial MT" w:cs="Arial MT"/>
      <w:sz w:val="24"/>
      <w:szCs w:val="24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xEQdi2FYwcd9tl2O1gLE6q2aYGg==">AMUW2mWuLg4zHV57OIyAh/hKivFt83B+K25i2jmlkLcthWVpjkSaIFNvkd6bTuR3fbDXppM7KVETcpSWrndixi2SmXbhiDkm5tcuk9IoWPwncZgVdWbl6oA=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669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Welton Picoli</cp:lastModifiedBy>
  <cp:revision>2</cp:revision>
  <dcterms:created xsi:type="dcterms:W3CDTF">2025-07-18T12:47:00Z</dcterms:created>
  <dcterms:modified xsi:type="dcterms:W3CDTF">2025-07-18T12:47:00Z</dcterms:modified>
</cp:coreProperties>
</file>