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right="-15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TOMADA DE PREÇO Nº 09/2022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ind w:right="-15"/>
        <w:jc w:val="center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(Processo Administrativo nº 23215.003286/2022-89)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="276" w:lineRule="auto"/>
        <w:ind w:right="-15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="276" w:lineRule="auto"/>
        <w:ind w:right="-15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ANEXO XII - MODELO DE PROPOSTA</w:t>
      </w:r>
    </w:p>
    <w:p w:rsidR="00000000" w:rsidDel="00000000" w:rsidP="00000000" w:rsidRDefault="00000000" w:rsidRPr="00000000" w14:paraId="00000005">
      <w:pPr>
        <w:spacing w:line="276" w:lineRule="auto"/>
        <w:ind w:right="-15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PROPOSTA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00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400"/>
        <w:gridCol w:w="6000"/>
        <w:tblGridChange w:id="0">
          <w:tblGrid>
            <w:gridCol w:w="2400"/>
            <w:gridCol w:w="6000"/>
          </w:tblGrid>
        </w:tblGridChange>
      </w:tblGrid>
      <w:tr>
        <w:trPr>
          <w:cantSplit w:val="0"/>
          <w:trHeight w:val="368.11101866332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before="0"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Órgão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before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IFFar - Campus Alegrete</w:t>
            </w:r>
          </w:p>
        </w:tc>
      </w:tr>
      <w:tr>
        <w:trPr>
          <w:cantSplit w:val="0"/>
          <w:trHeight w:val="368.111018663328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before="0"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Licitação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before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Tomada de Preços n.º 5/20202</w:t>
            </w:r>
          </w:p>
        </w:tc>
      </w:tr>
      <w:tr>
        <w:trPr>
          <w:cantSplit w:val="0"/>
          <w:trHeight w:val="368.111018663328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before="0"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Processo nº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before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23215.003286/2022-89</w:t>
            </w:r>
          </w:p>
        </w:tc>
      </w:tr>
      <w:tr>
        <w:trPr>
          <w:cantSplit w:val="0"/>
          <w:trHeight w:val="560.524888453388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before="0"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Objeto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Readequação da rede elétrica do Instituto Federal Farroupilha - Campus Alegrete.</w:t>
            </w:r>
          </w:p>
        </w:tc>
      </w:tr>
      <w:tr>
        <w:trPr>
          <w:cantSplit w:val="0"/>
          <w:trHeight w:val="368.111018663328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before="0"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Razão Social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before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368.111018663328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before="0"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CNPJ nº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before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368.111018663328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before="0"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Cidade/UF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before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368.111018663328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before="0"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Endereço completo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before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368.111018663328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before="0"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Responsável Legal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before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368.111018663328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before="0"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RG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before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368.111018663328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before="0"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CPF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before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368.111018663328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before="0"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Telefone para contato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before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400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00"/>
        <w:gridCol w:w="4500"/>
        <w:tblGridChange w:id="0">
          <w:tblGrid>
            <w:gridCol w:w="3900"/>
            <w:gridCol w:w="4500"/>
          </w:tblGrid>
        </w:tblGridChange>
      </w:tblGrid>
      <w:tr>
        <w:trPr>
          <w:cantSplit w:val="0"/>
          <w:trHeight w:val="8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before="240" w:line="276" w:lineRule="auto"/>
              <w:jc w:val="center"/>
              <w:rPr>
                <w:rFonts w:ascii="Arial" w:cs="Arial" w:eastAsia="Arial" w:hAnsi="Arial"/>
                <w:b w:val="1"/>
                <w:sz w:val="50"/>
                <w:szCs w:val="5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50"/>
                <w:szCs w:val="50"/>
                <w:rtl w:val="0"/>
              </w:rPr>
              <w:t xml:space="preserve">Valor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before="240" w:line="276" w:lineRule="auto"/>
              <w:jc w:val="center"/>
              <w:rPr>
                <w:rFonts w:ascii="Arial" w:cs="Arial" w:eastAsia="Arial" w:hAnsi="Arial"/>
                <w:sz w:val="50"/>
                <w:szCs w:val="50"/>
              </w:rPr>
            </w:pPr>
            <w:r w:rsidDel="00000000" w:rsidR="00000000" w:rsidRPr="00000000">
              <w:rPr>
                <w:rFonts w:ascii="Arial" w:cs="Arial" w:eastAsia="Arial" w:hAnsi="Arial"/>
                <w:sz w:val="50"/>
                <w:szCs w:val="50"/>
                <w:rtl w:val="0"/>
              </w:rPr>
              <w:t xml:space="preserve">R$ </w:t>
            </w:r>
          </w:p>
        </w:tc>
      </w:tr>
      <w:tr>
        <w:trPr>
          <w:cantSplit w:val="0"/>
          <w:trHeight w:val="13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before="240" w:line="276" w:lineRule="auto"/>
              <w:jc w:val="center"/>
              <w:rPr>
                <w:rFonts w:ascii="Arial" w:cs="Arial" w:eastAsia="Arial" w:hAnsi="Arial"/>
                <w:b w:val="1"/>
                <w:sz w:val="50"/>
                <w:szCs w:val="5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50"/>
                <w:szCs w:val="50"/>
                <w:rtl w:val="0"/>
              </w:rPr>
              <w:t xml:space="preserve">Validade da Proposta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before="240" w:line="276" w:lineRule="auto"/>
              <w:jc w:val="center"/>
              <w:rPr>
                <w:rFonts w:ascii="Arial" w:cs="Arial" w:eastAsia="Arial" w:hAnsi="Arial"/>
                <w:sz w:val="50"/>
                <w:szCs w:val="50"/>
              </w:rPr>
            </w:pPr>
            <w:r w:rsidDel="00000000" w:rsidR="00000000" w:rsidRPr="00000000">
              <w:rPr>
                <w:rFonts w:ascii="Arial" w:cs="Arial" w:eastAsia="Arial" w:hAnsi="Arial"/>
                <w:sz w:val="50"/>
                <w:szCs w:val="50"/>
                <w:rtl w:val="0"/>
              </w:rPr>
              <w:t xml:space="preserve">60 dias</w:t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______________, __ de __________ de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(carimbo e assinatura)</w:t>
      </w:r>
    </w:p>
    <w:sectPr>
      <w:headerReference r:id="rId7" w:type="default"/>
      <w:footerReference r:id="rId8" w:type="default"/>
      <w:pgSz w:h="16838" w:w="11906" w:orient="portrait"/>
      <w:pgMar w:bottom="709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  <w:drawing>
        <wp:inline distB="0" distT="0" distL="114300" distR="114300">
          <wp:extent cx="723900" cy="733425"/>
          <wp:effectExtent b="0" l="0" r="0" t="0"/>
          <wp:docPr id="102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00" cy="7334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tabs>
        <w:tab w:val="left" w:pos="709"/>
      </w:tabs>
      <w:jc w:val="center"/>
      <w:rPr>
        <w:rFonts w:ascii="Arial" w:cs="Arial" w:eastAsia="Arial" w:hAnsi="Arial"/>
        <w:b w:val="0"/>
        <w:sz w:val="16"/>
        <w:szCs w:val="16"/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vertAlign w:val="baseline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REITORIA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ar-SA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numPr>
        <w:ilvl w:val="2"/>
        <w:numId w:val="1"/>
      </w:num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2"/>
    </w:pPr>
    <w:rPr>
      <w:rFonts w:ascii="CG Times (W1)" w:hAnsi="CG Times (W1)"/>
      <w:b w:val="1"/>
      <w:w w:val="100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0"/>
      <w:shd w:color="auto" w:fill="ffffff" w:val="clear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3"/>
    </w:pPr>
    <w:rPr>
      <w:rFonts w:ascii="Arial" w:eastAsia="Arial Unicode MS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itação">
    <w:name w:val="Citação"/>
    <w:basedOn w:val="Normal"/>
    <w:next w:val="Normal"/>
    <w:autoRedefine w:val="0"/>
    <w:hidden w:val="0"/>
    <w:qFormat w:val="0"/>
    <w:pPr>
      <w:shd w:color="auto" w:fill="ffffcc" w:val="clear"/>
      <w:suppressAutoHyphens w:val="0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normal__char1">
    <w:name w:val="normal__char1"/>
    <w:next w:val="normal__char1"/>
    <w:autoRedefine w:val="0"/>
    <w:hidden w:val="0"/>
    <w:qFormat w:val="0"/>
    <w:rPr>
      <w:rFonts w:ascii="Arial" w:cs="Arial" w:hAnsi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0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onteúdodetabela">
    <w:name w:val="Conteúdo de tabela"/>
    <w:basedOn w:val="Normal"/>
    <w:next w:val="Conteúdode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WW-Recuodecorpodetexto2">
    <w:name w:val="WW-Recuo de corpo de texto 2"/>
    <w:basedOn w:val="Normal"/>
    <w:next w:val="WW-Recuodecorpodetexto2"/>
    <w:autoRedefine w:val="0"/>
    <w:hidden w:val="0"/>
    <w:qFormat w:val="0"/>
    <w:pPr>
      <w:suppressAutoHyphens w:val="0"/>
      <w:spacing w:before="240" w:line="1" w:lineRule="atLeast"/>
      <w:ind w:left="284" w:leftChars="-1" w:rightChars="0" w:hanging="284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ar-SA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tandard">
    <w:name w:val="Standard"/>
    <w:next w:val="Standard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numbering" w:styleId="WW8Num172">
    <w:name w:val="WW8Num172"/>
    <w:basedOn w:val="Semlista"/>
    <w:next w:val="WW8Num172"/>
    <w:autoRedefine w:val="0"/>
    <w:hidden w:val="0"/>
    <w:qFormat w:val="0"/>
    <w:pPr>
      <w:numPr>
        <w:ilvl w:val="0"/>
        <w:numId w:val="3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ítulodoLivro">
    <w:name w:val="Título do Livro"/>
    <w:next w:val="TítulodoLivro"/>
    <w:autoRedefine w:val="0"/>
    <w:hidden w:val="0"/>
    <w:qFormat w:val="0"/>
    <w:rPr>
      <w:b w:val="1"/>
      <w:bCs w:val="1"/>
      <w:smallCaps w:val="1"/>
      <w:spacing w:val="5"/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western">
    <w:name w:val="western"/>
    <w:basedOn w:val="Normal"/>
    <w:next w:val="western"/>
    <w:autoRedefine w:val="0"/>
    <w:hidden w:val="0"/>
    <w:qFormat w:val="0"/>
    <w:pPr>
      <w:suppressAutoHyphens w:val="0"/>
      <w:spacing w:after="119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kern w:val="1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citação2Char">
    <w:name w:val="citação 2 Char"/>
    <w:next w:val="citação2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paragraph" w:styleId="citação2">
    <w:name w:val="citação 2"/>
    <w:basedOn w:val="Citação"/>
    <w:next w:val="citação2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CitaçãoChar">
    <w:name w:val="Citação Char"/>
    <w:next w:val="CitaçãoChar"/>
    <w:autoRedefine w:val="0"/>
    <w:hidden w:val="0"/>
    <w:qFormat w:val="0"/>
    <w:rPr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ar-SA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NIvel1Char">
    <w:name w:val="NIvel1 Char"/>
    <w:next w:val="NIvel1Char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">
    <w:name w:val="NIvel1"/>
    <w:basedOn w:val="Título1"/>
    <w:next w:val="NIvel1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1Char0">
    <w:name w:val="Nivel1 Char"/>
    <w:next w:val="Nivel1Char0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1">
    <w:name w:val="Nivel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01Char">
    <w:name w:val="Nivel 01 Char"/>
    <w:next w:val="Nivel01Char"/>
    <w:autoRedefine w:val="0"/>
    <w:hidden w:val="0"/>
    <w:qFormat w:val="0"/>
    <w:rPr>
      <w:rFonts w:ascii="Arial" w:hAnsi="Arial"/>
      <w:b w:val="1"/>
      <w:bCs w:val="1"/>
      <w:color w:val="000000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Nivel01">
    <w:name w:val="Nivel 0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60" w:right="-15" w:leftChars="-1" w:rightChars="0" w:hanging="360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1"/>
      <w:color w:val="000000"/>
      <w:w w:val="100"/>
      <w:kern w:val="0"/>
      <w:position w:val="-1"/>
      <w:sz w:val="32"/>
      <w:szCs w:val="32"/>
      <w:effect w:val="none"/>
      <w:vertAlign w:val="baseline"/>
      <w:cs w:val="0"/>
      <w:em w:val="none"/>
      <w:lang w:bidi="ar-SA" w:eastAsia="pt-BR" w:val="pt-BR"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Arial Unicode MS" w:hAnsi="Arial"/>
      <w:b w:val="1"/>
      <w:w w:val="100"/>
      <w:position w:val="-1"/>
      <w:sz w:val="24"/>
      <w:effect w:val="none"/>
      <w:shd w:color="auto" w:fill="ffffff" w:val="clear"/>
      <w:vertAlign w:val="baseline"/>
      <w:cs w:val="0"/>
      <w:em w:val="none"/>
      <w:lang/>
    </w:rPr>
  </w:style>
  <w:style w:type="character" w:styleId="WW-CaracteresdeNotadeRodapé121">
    <w:name w:val="WW-Caracteres de Nota de Rodapé121"/>
    <w:next w:val="WW-CaracteresdeNotadeRodapé121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WW-Textosimples">
    <w:name w:val="WW-Texto simples"/>
    <w:basedOn w:val="Normal"/>
    <w:next w:val="WW-Textosimples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Arial Unicode MS" w:hAnsi="Courier New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2">
    <w:name w:val="WW-Corpo de texto 2"/>
    <w:basedOn w:val="Normal"/>
    <w:next w:val="WW-Corpodetexto2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3">
    <w:name w:val="WW-Corpo de texto 3"/>
    <w:basedOn w:val="Normal"/>
    <w:next w:val="WW-Corpodetexto3"/>
    <w:autoRedefine w:val="0"/>
    <w:hidden w:val="0"/>
    <w:qFormat w:val="0"/>
    <w:pPr>
      <w:widowControl w:val="0"/>
      <w:tabs>
        <w:tab w:val="left" w:leader="none" w:pos="8820"/>
      </w:tabs>
      <w:suppressAutoHyphens w:val="0"/>
      <w:spacing w:line="360" w:lineRule="auto"/>
      <w:ind w:right="18"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Manoel">
    <w:name w:val="Manoel"/>
    <w:next w:val="Manoel"/>
    <w:autoRedefine w:val="0"/>
    <w:hidden w:val="0"/>
    <w:qFormat w:val="0"/>
    <w:rPr>
      <w:rFonts w:ascii="Arial" w:cs="Arial" w:hAnsi="Arial"/>
      <w:color w:val="7030a0"/>
      <w:w w:val="100"/>
      <w:position w:val="-1"/>
      <w:sz w:val="20"/>
      <w:effect w:val="none"/>
      <w:vertAlign w:val="baseline"/>
      <w:cs w:val="0"/>
      <w:em w:val="none"/>
      <w:lang/>
    </w:rPr>
  </w:style>
  <w:style w:type="paragraph" w:styleId="GradeColorida-Ênfase11">
    <w:name w:val="Grade Colorida - Ênfase 11"/>
    <w:basedOn w:val="Normal"/>
    <w:next w:val="Normal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GradeColorida-Ênfase1Char">
    <w:name w:val="Grade Colorida - Ênfase 1 Char"/>
    <w:next w:val="GradeColorida-Ênfase1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Arial" w:eastAsia="Arial Unicode MS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Nivel2">
    <w:name w:val="Nivel 2"/>
    <w:next w:val="Nivel2"/>
    <w:autoRedefine w:val="0"/>
    <w:hidden w:val="0"/>
    <w:qFormat w:val="0"/>
    <w:pPr>
      <w:numPr>
        <w:ilvl w:val="1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1">
    <w:name w:val="Nivel 1"/>
    <w:basedOn w:val="Nivel2"/>
    <w:next w:val="Nivel2"/>
    <w:autoRedefine w:val="0"/>
    <w:hidden w:val="0"/>
    <w:qFormat w:val="0"/>
    <w:pPr>
      <w:numPr>
        <w:ilvl w:val="0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3">
    <w:name w:val="Nivel 3"/>
    <w:basedOn w:val="Nivel2"/>
    <w:next w:val="Nivel3"/>
    <w:autoRedefine w:val="0"/>
    <w:hidden w:val="0"/>
    <w:qFormat w:val="0"/>
    <w:pPr>
      <w:numPr>
        <w:ilvl w:val="2"/>
        <w:numId w:val="8"/>
      </w:numPr>
      <w:suppressAutoHyphens w:val="1"/>
      <w:spacing w:after="120" w:before="120" w:line="276" w:lineRule="auto"/>
      <w:ind w:left="2706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4">
    <w:name w:val="Nivel 4"/>
    <w:basedOn w:val="Nivel3"/>
    <w:next w:val="Nivel4"/>
    <w:autoRedefine w:val="0"/>
    <w:hidden w:val="0"/>
    <w:qFormat w:val="0"/>
    <w:pPr>
      <w:numPr>
        <w:ilvl w:val="3"/>
        <w:numId w:val="8"/>
      </w:numPr>
      <w:suppressAutoHyphens w:val="1"/>
      <w:spacing w:after="120" w:before="120" w:line="276" w:lineRule="auto"/>
      <w:ind w:left="3699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5">
    <w:name w:val="Nivel 5"/>
    <w:basedOn w:val="Nivel4"/>
    <w:next w:val="Nivel5"/>
    <w:autoRedefine w:val="0"/>
    <w:hidden w:val="0"/>
    <w:qFormat w:val="0"/>
    <w:pPr>
      <w:numPr>
        <w:ilvl w:val="4"/>
        <w:numId w:val="8"/>
      </w:numPr>
      <w:suppressAutoHyphens w:val="1"/>
      <w:spacing w:after="120" w:before="120" w:line="276" w:lineRule="auto"/>
      <w:ind w:left="2496" w:leftChars="-1" w:rightChars="0" w:hanging="108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Nivel4Char">
    <w:name w:val="Nivel 4 Char"/>
    <w:next w:val="Nivel4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3Char">
    <w:name w:val="Nivel 3 Char"/>
    <w:next w:val="Nivel3Char"/>
    <w:autoRedefine w:val="0"/>
    <w:hidden w:val="0"/>
    <w:qFormat w:val="0"/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Nivel5Char">
    <w:name w:val="Nivel 5 Char"/>
    <w:next w:val="Nivel5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2Char">
    <w:name w:val="Nivel 2 Char"/>
    <w:next w:val="Nivel2Char"/>
    <w:autoRedefine w:val="0"/>
    <w:hidden w:val="0"/>
    <w:qFormat w:val="0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1Char">
    <w:name w:val="Nivel 1 Char"/>
    <w:next w:val="Nivel1Char"/>
    <w:autoRedefine w:val="0"/>
    <w:hidden w:val="0"/>
    <w:qFormat w:val="0"/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/>
    </w:rPr>
  </w:style>
  <w:style w:type="paragraph" w:styleId="PADRÃO">
    <w:name w:val="PADRÃO"/>
    <w:next w:val="PADRÃO"/>
    <w:autoRedefine w:val="0"/>
    <w:hidden w:val="0"/>
    <w:qFormat w:val="0"/>
    <w:pPr>
      <w:keepNext w:val="1"/>
      <w:widowControl w:val="0"/>
      <w:shd w:color="auto" w:fill="ffffff" w:val="clear"/>
      <w:suppressAutoHyphens w:val="1"/>
      <w:spacing w:after="119" w:before="119" w:line="276" w:lineRule="auto"/>
      <w:ind w:leftChars="-1" w:rightChars="0" w:firstLine="567" w:firstLineChars="-1"/>
      <w:jc w:val="both"/>
      <w:textDirection w:val="btLr"/>
      <w:textAlignment w:val="baseline"/>
      <w:outlineLvl w:val="0"/>
    </w:pPr>
    <w:rPr>
      <w:rFonts w:ascii="Ecofont_Spranq_eco_Sans" w:cs="Lohit Hindi" w:eastAsia="WenQuanYi Micro Hei" w:hAnsi="Ecofont_Spranq_eco_Sans"/>
      <w:w w:val="100"/>
      <w:position w:val="-1"/>
      <w:szCs w:val="24"/>
      <w:effect w:val="none"/>
      <w:vertAlign w:val="baseline"/>
      <w:cs w:val="0"/>
      <w:em w:val="none"/>
      <w:lang w:bidi="hi-IN" w:eastAsia="zh-CN" w:val="pt-BR"/>
    </w:rPr>
  </w:style>
  <w:style w:type="character" w:styleId="Título1Char">
    <w:name w:val="Título 1 Char"/>
    <w:next w:val="Título1Char"/>
    <w:autoRedefine w:val="0"/>
    <w:hidden w:val="0"/>
    <w:qFormat w:val="0"/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suppressAutoHyphens w:val="0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çalhodoSumário">
    <w:name w:val="Cabeçalho do Sumário"/>
    <w:basedOn w:val="Título1"/>
    <w:next w:val="Normal"/>
    <w:autoRedefine w:val="0"/>
    <w:hidden w:val="0"/>
    <w:qFormat w:val="1"/>
    <w:pPr>
      <w:keepNext w:val="1"/>
      <w:keepLines w:val="1"/>
      <w:suppressAutoHyphens w:val="1"/>
      <w:spacing w:after="0" w:before="480" w:line="276" w:lineRule="auto"/>
      <w:ind w:leftChars="-1" w:rightChars="0" w:firstLineChars="-1"/>
      <w:textDirection w:val="btLr"/>
      <w:textAlignment w:val="top"/>
      <w:outlineLvl w:val="9"/>
    </w:pPr>
    <w:rPr>
      <w:rFonts w:ascii="Cambria" w:cs="Times New Roman" w:eastAsia="Times New Roman" w:hAnsi="Cambria"/>
      <w:b w:val="1"/>
      <w:bCs w:val="1"/>
      <w:color w:val="365f91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0"/>
      <w:spacing w:after="10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Sumário2">
    <w:name w:val="Sumário 2"/>
    <w:basedOn w:val="Normal"/>
    <w:next w:val="Normal"/>
    <w:autoRedefine w:val="0"/>
    <w:hidden w:val="0"/>
    <w:qFormat w:val="1"/>
    <w:pPr>
      <w:suppressAutoHyphens w:val="1"/>
      <w:spacing w:after="100" w:line="276" w:lineRule="auto"/>
      <w:ind w:left="220" w:leftChars="-1" w:rightChars="0" w:firstLineChars="-1"/>
      <w:textDirection w:val="btLr"/>
      <w:textAlignment w:val="top"/>
      <w:outlineLvl w:val="0"/>
    </w:pPr>
    <w:rPr>
      <w:rFonts w:ascii="Calibri" w:cs="Times New Roman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paragraph" w:styleId="TableContents">
    <w:name w:val="Table Contents"/>
    <w:basedOn w:val="Normal"/>
    <w:next w:val="TableContents"/>
    <w:autoRedefine w:val="0"/>
    <w:hidden w:val="0"/>
    <w:qFormat w:val="0"/>
    <w:pPr>
      <w:suppressLineNumbers w:val="1"/>
      <w:suppressAutoHyphens w:val="1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6"/>
      <w:effect w:val="none"/>
      <w:vertAlign w:val="baseline"/>
      <w:cs w:val="0"/>
      <w:em w:val="none"/>
      <w:lang w:bidi="ar-SA" w:eastAsia="ar-SA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WW-Padrão">
    <w:name w:val="WW-Padrão"/>
    <w:next w:val="WW-Padr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Legenda1">
    <w:name w:val="Legenda1"/>
    <w:basedOn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sz w:val="54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LinkdaInternet">
    <w:name w:val="Link da Internet"/>
    <w:next w:val="LinkdaInternet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Inll06TlGlO8S/54QxMHZ5/7TA==">AMUW2mWCGh6wuE/LXNh4jOTHuMYmq6rYjgXxBfwCZG/Y4mfxw1zJ9z3JwieRe/RlmkvLQHda6kbuwZ3gx9uncCbctOgpVM68jqHTlQ89skg9iHds6+teFsY=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2019-06-26T17:39:00Z</dcterms:created>
  <dc:creator>rperlin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