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FD4D" w14:textId="77777777" w:rsidR="0040365F" w:rsidRPr="0040365F" w:rsidRDefault="0040365F" w:rsidP="0040365F">
      <w:pPr>
        <w:spacing w:after="120" w:line="276" w:lineRule="auto"/>
        <w:ind w:left="0" w:right="-15" w:hanging="2"/>
        <w:jc w:val="center"/>
        <w:rPr>
          <w:rFonts w:asciiTheme="majorHAnsi" w:hAnsiTheme="majorHAnsi" w:cstheme="majorHAnsi"/>
          <w:b/>
          <w:bCs/>
          <w:color w:val="000000"/>
          <w:sz w:val="22"/>
          <w:szCs w:val="22"/>
        </w:rPr>
      </w:pPr>
      <w:bookmarkStart w:id="0" w:name="_Hlk69828208"/>
      <w:bookmarkStart w:id="1" w:name="_Hlk70343634"/>
      <w:r w:rsidRPr="0040365F">
        <w:rPr>
          <w:rFonts w:asciiTheme="majorHAnsi" w:hAnsiTheme="majorHAnsi" w:cstheme="majorHAnsi"/>
          <w:b/>
          <w:bCs/>
          <w:color w:val="000000"/>
          <w:sz w:val="22"/>
          <w:szCs w:val="22"/>
        </w:rPr>
        <w:t>PE SRP Nº 05/2021</w:t>
      </w:r>
    </w:p>
    <w:bookmarkEnd w:id="0"/>
    <w:p w14:paraId="27DE5F19" w14:textId="77777777" w:rsidR="0040365F" w:rsidRPr="0040365F" w:rsidRDefault="0040365F" w:rsidP="0040365F">
      <w:pPr>
        <w:spacing w:after="120" w:line="276" w:lineRule="auto"/>
        <w:ind w:left="0" w:right="-15" w:hanging="2"/>
        <w:jc w:val="center"/>
        <w:rPr>
          <w:rFonts w:asciiTheme="majorHAnsi" w:hAnsiTheme="majorHAnsi" w:cstheme="majorHAnsi"/>
          <w:b/>
          <w:bCs/>
          <w:color w:val="000000"/>
          <w:sz w:val="22"/>
          <w:szCs w:val="22"/>
        </w:rPr>
      </w:pPr>
      <w:r w:rsidRPr="0040365F">
        <w:rPr>
          <w:rFonts w:asciiTheme="majorHAnsi" w:hAnsiTheme="majorHAnsi" w:cstheme="majorHAnsi"/>
          <w:b/>
          <w:bCs/>
          <w:color w:val="000000"/>
          <w:sz w:val="22"/>
          <w:szCs w:val="22"/>
        </w:rPr>
        <w:t>ANEXO I - TERMO DE REFERÊNCIA</w:t>
      </w:r>
    </w:p>
    <w:p w14:paraId="18F2F9AE" w14:textId="77777777" w:rsidR="0040365F" w:rsidRPr="0040365F" w:rsidRDefault="0040365F" w:rsidP="0040365F">
      <w:pPr>
        <w:ind w:left="0" w:hanging="2"/>
        <w:jc w:val="center"/>
        <w:rPr>
          <w:rFonts w:asciiTheme="majorHAnsi" w:hAnsiTheme="majorHAnsi" w:cstheme="majorHAnsi"/>
          <w:bCs/>
          <w:color w:val="000000"/>
          <w:sz w:val="22"/>
          <w:szCs w:val="22"/>
        </w:rPr>
      </w:pPr>
      <w:bookmarkStart w:id="2" w:name="_Hlk69828216"/>
      <w:r w:rsidRPr="0040365F">
        <w:rPr>
          <w:rFonts w:asciiTheme="majorHAnsi" w:hAnsiTheme="majorHAnsi" w:cstheme="majorHAnsi"/>
          <w:bCs/>
          <w:color w:val="000000"/>
          <w:sz w:val="22"/>
          <w:szCs w:val="22"/>
        </w:rPr>
        <w:t xml:space="preserve">(Processo Administrativo </w:t>
      </w:r>
      <w:proofErr w:type="spellStart"/>
      <w:r w:rsidRPr="0040365F">
        <w:rPr>
          <w:rFonts w:asciiTheme="majorHAnsi" w:hAnsiTheme="majorHAnsi" w:cstheme="majorHAnsi"/>
          <w:bCs/>
          <w:color w:val="000000"/>
          <w:sz w:val="22"/>
          <w:szCs w:val="22"/>
        </w:rPr>
        <w:t>n.°</w:t>
      </w:r>
      <w:proofErr w:type="spellEnd"/>
      <w:r w:rsidRPr="0040365F">
        <w:rPr>
          <w:rFonts w:asciiTheme="majorHAnsi" w:hAnsiTheme="majorHAnsi" w:cstheme="majorHAnsi"/>
          <w:bCs/>
          <w:sz w:val="22"/>
          <w:szCs w:val="22"/>
        </w:rPr>
        <w:t xml:space="preserve"> 23243.000813/2021-85</w:t>
      </w:r>
      <w:r w:rsidRPr="0040365F">
        <w:rPr>
          <w:rFonts w:asciiTheme="majorHAnsi" w:hAnsiTheme="majorHAnsi" w:cstheme="majorHAnsi"/>
          <w:bCs/>
          <w:color w:val="000000"/>
          <w:sz w:val="22"/>
          <w:szCs w:val="22"/>
        </w:rPr>
        <w:t>)</w:t>
      </w:r>
    </w:p>
    <w:bookmarkEnd w:id="1"/>
    <w:bookmarkEnd w:id="2"/>
    <w:p w14:paraId="71762597" w14:textId="77777777" w:rsidR="0040365F" w:rsidRDefault="0040365F">
      <w:pPr>
        <w:ind w:left="0" w:hanging="2"/>
        <w:jc w:val="center"/>
        <w:rPr>
          <w:rFonts w:ascii="Calibri" w:eastAsia="Calibri" w:hAnsi="Calibri" w:cs="Calibri"/>
          <w:b/>
          <w:sz w:val="22"/>
          <w:szCs w:val="22"/>
        </w:rPr>
      </w:pPr>
    </w:p>
    <w:p w14:paraId="53BA244F" w14:textId="2D45FFE1" w:rsidR="00E872F2" w:rsidRDefault="00051743">
      <w:pPr>
        <w:ind w:left="0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INSTRUMENTO DE MEDIÇÃO DE RESULTADO (IMR)/ACORDO NÍVEIS DE SERVIÇO</w:t>
      </w:r>
    </w:p>
    <w:p w14:paraId="270FC1EB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1"/>
        <w:tblW w:w="1003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5"/>
        <w:gridCol w:w="1680"/>
        <w:gridCol w:w="2580"/>
        <w:gridCol w:w="2976"/>
        <w:gridCol w:w="851"/>
        <w:gridCol w:w="1417"/>
      </w:tblGrid>
      <w:tr w:rsidR="00E872F2" w14:paraId="0210644B" w14:textId="77777777">
        <w:trPr>
          <w:jc w:val="center"/>
        </w:trPr>
        <w:tc>
          <w:tcPr>
            <w:tcW w:w="535" w:type="dxa"/>
            <w:vAlign w:val="center"/>
          </w:tcPr>
          <w:p w14:paraId="228F1855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Nº</w:t>
            </w:r>
          </w:p>
        </w:tc>
        <w:tc>
          <w:tcPr>
            <w:tcW w:w="1680" w:type="dxa"/>
            <w:vAlign w:val="center"/>
          </w:tcPr>
          <w:p w14:paraId="66A5450D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ITEM DO</w:t>
            </w:r>
          </w:p>
          <w:p w14:paraId="6D56EB32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SERVIÇO</w:t>
            </w:r>
          </w:p>
        </w:tc>
        <w:tc>
          <w:tcPr>
            <w:tcW w:w="2580" w:type="dxa"/>
            <w:vAlign w:val="center"/>
          </w:tcPr>
          <w:p w14:paraId="3A89D773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NÍVEL</w:t>
            </w:r>
            <w:r>
              <w:rPr>
                <w:b/>
              </w:rPr>
              <w:t xml:space="preserve"> ESPERADO SERVIÇO</w:t>
            </w:r>
          </w:p>
        </w:tc>
        <w:tc>
          <w:tcPr>
            <w:tcW w:w="2976" w:type="dxa"/>
            <w:vAlign w:val="center"/>
          </w:tcPr>
          <w:p w14:paraId="551B1B09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INFRAÇÃO</w:t>
            </w:r>
          </w:p>
        </w:tc>
        <w:tc>
          <w:tcPr>
            <w:tcW w:w="851" w:type="dxa"/>
            <w:vAlign w:val="center"/>
          </w:tcPr>
          <w:p w14:paraId="0BE91452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GRAU</w:t>
            </w:r>
          </w:p>
        </w:tc>
        <w:tc>
          <w:tcPr>
            <w:tcW w:w="1417" w:type="dxa"/>
            <w:vAlign w:val="center"/>
          </w:tcPr>
          <w:p w14:paraId="07BD3E6C" w14:textId="77777777" w:rsidR="00E872F2" w:rsidRDefault="00051743">
            <w:pPr>
              <w:ind w:left="0" w:hanging="2"/>
              <w:jc w:val="center"/>
            </w:pPr>
            <w:r>
              <w:rPr>
                <w:b/>
              </w:rPr>
              <w:t>INCIDÊNCIA</w:t>
            </w:r>
          </w:p>
        </w:tc>
      </w:tr>
      <w:tr w:rsidR="00E872F2" w14:paraId="3CDE5A28" w14:textId="77777777">
        <w:trPr>
          <w:jc w:val="center"/>
        </w:trPr>
        <w:tc>
          <w:tcPr>
            <w:tcW w:w="535" w:type="dxa"/>
            <w:shd w:val="clear" w:color="auto" w:fill="FFF2CC"/>
            <w:vAlign w:val="center"/>
          </w:tcPr>
          <w:p w14:paraId="49E4476B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</w:t>
            </w:r>
          </w:p>
        </w:tc>
        <w:tc>
          <w:tcPr>
            <w:tcW w:w="1680" w:type="dxa"/>
            <w:shd w:val="clear" w:color="auto" w:fill="FFF2CC"/>
            <w:vAlign w:val="center"/>
          </w:tcPr>
          <w:p w14:paraId="5594BA39" w14:textId="77777777" w:rsidR="00E872F2" w:rsidRDefault="00051743">
            <w:pPr>
              <w:ind w:left="0" w:hanging="2"/>
              <w:jc w:val="center"/>
            </w:pPr>
            <w:r>
              <w:t>Atendimento ao contato</w:t>
            </w:r>
          </w:p>
        </w:tc>
        <w:tc>
          <w:tcPr>
            <w:tcW w:w="2580" w:type="dxa"/>
            <w:shd w:val="clear" w:color="auto" w:fill="FFF2CC"/>
            <w:vAlign w:val="center"/>
          </w:tcPr>
          <w:p w14:paraId="45B91232" w14:textId="77777777" w:rsidR="00E872F2" w:rsidRDefault="00051743">
            <w:pPr>
              <w:ind w:left="0" w:hanging="2"/>
              <w:jc w:val="center"/>
            </w:pPr>
            <w:r>
              <w:t xml:space="preserve">Responder aos contatos realizados por </w:t>
            </w:r>
            <w:proofErr w:type="gramStart"/>
            <w:r>
              <w:t>e-mail  pelo</w:t>
            </w:r>
            <w:proofErr w:type="gramEnd"/>
            <w:r>
              <w:t xml:space="preserve"> fiscal em no máximo 24 horas</w:t>
            </w:r>
          </w:p>
        </w:tc>
        <w:tc>
          <w:tcPr>
            <w:tcW w:w="2976" w:type="dxa"/>
            <w:shd w:val="clear" w:color="auto" w:fill="FFF2CC"/>
            <w:vAlign w:val="center"/>
          </w:tcPr>
          <w:p w14:paraId="67FBDACF" w14:textId="77777777" w:rsidR="00E872F2" w:rsidRDefault="00051743">
            <w:pPr>
              <w:ind w:left="0" w:hanging="2"/>
              <w:jc w:val="center"/>
            </w:pPr>
            <w:r>
              <w:t>Demora ou atraso para confirmar recebimento do e-mail, não responder às comunicações, dificultar o contato</w:t>
            </w:r>
          </w:p>
        </w:tc>
        <w:tc>
          <w:tcPr>
            <w:tcW w:w="851" w:type="dxa"/>
            <w:shd w:val="clear" w:color="auto" w:fill="FFF2CC"/>
            <w:vAlign w:val="center"/>
          </w:tcPr>
          <w:p w14:paraId="44061E73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</w:t>
            </w:r>
          </w:p>
        </w:tc>
        <w:tc>
          <w:tcPr>
            <w:tcW w:w="1417" w:type="dxa"/>
            <w:shd w:val="clear" w:color="auto" w:fill="FFF2CC"/>
            <w:vAlign w:val="center"/>
          </w:tcPr>
          <w:p w14:paraId="39CB0728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3224021D" w14:textId="77777777">
        <w:trPr>
          <w:jc w:val="center"/>
        </w:trPr>
        <w:tc>
          <w:tcPr>
            <w:tcW w:w="535" w:type="dxa"/>
            <w:shd w:val="clear" w:color="auto" w:fill="FFF2CC"/>
            <w:vAlign w:val="center"/>
          </w:tcPr>
          <w:p w14:paraId="39357517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2</w:t>
            </w:r>
          </w:p>
        </w:tc>
        <w:tc>
          <w:tcPr>
            <w:tcW w:w="1680" w:type="dxa"/>
            <w:shd w:val="clear" w:color="auto" w:fill="FFF2CC"/>
            <w:vAlign w:val="center"/>
          </w:tcPr>
          <w:p w14:paraId="52D9D4E9" w14:textId="77777777" w:rsidR="00E872F2" w:rsidRDefault="00051743">
            <w:pPr>
              <w:ind w:left="0" w:hanging="2"/>
              <w:jc w:val="center"/>
            </w:pPr>
            <w:r>
              <w:t>Agilidade na</w:t>
            </w:r>
          </w:p>
          <w:p w14:paraId="09C9DB85" w14:textId="77777777" w:rsidR="00E872F2" w:rsidRDefault="00051743">
            <w:pPr>
              <w:ind w:left="0" w:hanging="2"/>
              <w:jc w:val="center"/>
            </w:pPr>
            <w:r>
              <w:t>prestação dos serviços</w:t>
            </w:r>
          </w:p>
        </w:tc>
        <w:tc>
          <w:tcPr>
            <w:tcW w:w="2580" w:type="dxa"/>
            <w:shd w:val="clear" w:color="auto" w:fill="FFF2CC"/>
            <w:vAlign w:val="center"/>
          </w:tcPr>
          <w:p w14:paraId="1FF72DDF" w14:textId="77777777" w:rsidR="00E872F2" w:rsidRDefault="00051743">
            <w:pPr>
              <w:ind w:left="0" w:hanging="2"/>
              <w:jc w:val="center"/>
            </w:pPr>
            <w:r>
              <w:t>Tempo de execuç</w:t>
            </w:r>
            <w:r>
              <w:t>ão das tarefas de acordo com a complexidade</w:t>
            </w:r>
          </w:p>
        </w:tc>
        <w:tc>
          <w:tcPr>
            <w:tcW w:w="2976" w:type="dxa"/>
            <w:shd w:val="clear" w:color="auto" w:fill="FFF2CC"/>
            <w:vAlign w:val="center"/>
          </w:tcPr>
          <w:p w14:paraId="68A79276" w14:textId="77777777" w:rsidR="00E872F2" w:rsidRDefault="00051743">
            <w:pPr>
              <w:ind w:left="0" w:hanging="2"/>
              <w:jc w:val="center"/>
            </w:pPr>
            <w:r>
              <w:t>Tempo de execução em desacordo com a complexidade da tarefa. Inexecução parcial.</w:t>
            </w:r>
          </w:p>
        </w:tc>
        <w:tc>
          <w:tcPr>
            <w:tcW w:w="851" w:type="dxa"/>
            <w:shd w:val="clear" w:color="auto" w:fill="FFF2CC"/>
            <w:vAlign w:val="center"/>
          </w:tcPr>
          <w:p w14:paraId="7FAA9985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</w:t>
            </w:r>
          </w:p>
        </w:tc>
        <w:tc>
          <w:tcPr>
            <w:tcW w:w="1417" w:type="dxa"/>
            <w:shd w:val="clear" w:color="auto" w:fill="FFF2CC"/>
            <w:vAlign w:val="center"/>
          </w:tcPr>
          <w:p w14:paraId="4ED08FA8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7EDA2B62" w14:textId="77777777">
        <w:trPr>
          <w:jc w:val="center"/>
        </w:trPr>
        <w:tc>
          <w:tcPr>
            <w:tcW w:w="535" w:type="dxa"/>
            <w:shd w:val="clear" w:color="auto" w:fill="FFF2CC"/>
            <w:vAlign w:val="center"/>
          </w:tcPr>
          <w:p w14:paraId="2A71E376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3</w:t>
            </w:r>
          </w:p>
        </w:tc>
        <w:tc>
          <w:tcPr>
            <w:tcW w:w="1680" w:type="dxa"/>
            <w:shd w:val="clear" w:color="auto" w:fill="FFF2CC"/>
            <w:vAlign w:val="center"/>
          </w:tcPr>
          <w:p w14:paraId="6E2FDFEF" w14:textId="77777777" w:rsidR="00E872F2" w:rsidRDefault="00051743">
            <w:pPr>
              <w:ind w:left="0" w:hanging="2"/>
              <w:jc w:val="center"/>
            </w:pPr>
            <w:r>
              <w:t xml:space="preserve">Pontualidade na entrega </w:t>
            </w:r>
            <w:r>
              <w:t>da nota fiscal de outros documentos</w:t>
            </w:r>
          </w:p>
        </w:tc>
        <w:tc>
          <w:tcPr>
            <w:tcW w:w="2580" w:type="dxa"/>
            <w:shd w:val="clear" w:color="auto" w:fill="FFF2CC"/>
            <w:vAlign w:val="center"/>
          </w:tcPr>
          <w:p w14:paraId="3DAECB43" w14:textId="77777777" w:rsidR="00E872F2" w:rsidRDefault="00051743">
            <w:pPr>
              <w:ind w:left="0" w:hanging="2"/>
              <w:jc w:val="center"/>
            </w:pPr>
            <w:r>
              <w:t>Documentação contábil entregue em tempo hábil.</w:t>
            </w:r>
          </w:p>
        </w:tc>
        <w:tc>
          <w:tcPr>
            <w:tcW w:w="2976" w:type="dxa"/>
            <w:shd w:val="clear" w:color="auto" w:fill="FFF2CC"/>
            <w:vAlign w:val="center"/>
          </w:tcPr>
          <w:p w14:paraId="75B8917E" w14:textId="77777777" w:rsidR="00E872F2" w:rsidRDefault="00051743">
            <w:pPr>
              <w:ind w:left="0" w:hanging="2"/>
              <w:jc w:val="center"/>
            </w:pPr>
            <w:r>
              <w:t>Atrasar a entrega de documentação contábil.</w:t>
            </w:r>
          </w:p>
        </w:tc>
        <w:tc>
          <w:tcPr>
            <w:tcW w:w="851" w:type="dxa"/>
            <w:shd w:val="clear" w:color="auto" w:fill="FFF2CC"/>
            <w:vAlign w:val="center"/>
          </w:tcPr>
          <w:p w14:paraId="44B28BE7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</w:t>
            </w:r>
          </w:p>
        </w:tc>
        <w:tc>
          <w:tcPr>
            <w:tcW w:w="1417" w:type="dxa"/>
            <w:shd w:val="clear" w:color="auto" w:fill="FFF2CC"/>
            <w:vAlign w:val="center"/>
          </w:tcPr>
          <w:p w14:paraId="10AE03F3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035CE3C3" w14:textId="77777777">
        <w:trPr>
          <w:jc w:val="center"/>
        </w:trPr>
        <w:tc>
          <w:tcPr>
            <w:tcW w:w="535" w:type="dxa"/>
            <w:shd w:val="clear" w:color="auto" w:fill="FFF2CC"/>
            <w:vAlign w:val="center"/>
          </w:tcPr>
          <w:p w14:paraId="12BF51F4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4</w:t>
            </w:r>
          </w:p>
        </w:tc>
        <w:tc>
          <w:tcPr>
            <w:tcW w:w="1680" w:type="dxa"/>
            <w:shd w:val="clear" w:color="auto" w:fill="FFF2CC"/>
            <w:vAlign w:val="center"/>
          </w:tcPr>
          <w:p w14:paraId="50B7C126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Materiais, Equipamentos e Ferramentas</w:t>
            </w:r>
          </w:p>
        </w:tc>
        <w:tc>
          <w:tcPr>
            <w:tcW w:w="2580" w:type="dxa"/>
            <w:shd w:val="clear" w:color="auto" w:fill="FFF2CC"/>
            <w:vAlign w:val="center"/>
          </w:tcPr>
          <w:p w14:paraId="3479C1E5" w14:textId="77777777" w:rsidR="00E872F2" w:rsidRDefault="00051743">
            <w:pPr>
              <w:ind w:left="0" w:hanging="2"/>
              <w:jc w:val="center"/>
            </w:pPr>
            <w:r>
              <w:t>Apresentar a quantidade de materiais, equipamentos e ferramentas suficientes para a execução dos serviços</w:t>
            </w:r>
          </w:p>
        </w:tc>
        <w:tc>
          <w:tcPr>
            <w:tcW w:w="2976" w:type="dxa"/>
            <w:shd w:val="clear" w:color="auto" w:fill="FFF2CC"/>
            <w:vAlign w:val="center"/>
          </w:tcPr>
          <w:p w14:paraId="3E104808" w14:textId="77777777" w:rsidR="00E872F2" w:rsidRDefault="00051743">
            <w:pPr>
              <w:ind w:left="0" w:hanging="2"/>
              <w:jc w:val="center"/>
            </w:pPr>
            <w:r>
              <w:t>Deixar de apresentar a quantidade de materiais, equipamentos e ferramentas suficientes para a execução dos serviços</w:t>
            </w:r>
          </w:p>
        </w:tc>
        <w:tc>
          <w:tcPr>
            <w:tcW w:w="851" w:type="dxa"/>
            <w:shd w:val="clear" w:color="auto" w:fill="FFF2CC"/>
            <w:vAlign w:val="center"/>
          </w:tcPr>
          <w:p w14:paraId="11A82C95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</w:t>
            </w:r>
          </w:p>
        </w:tc>
        <w:tc>
          <w:tcPr>
            <w:tcW w:w="1417" w:type="dxa"/>
            <w:shd w:val="clear" w:color="auto" w:fill="FFF2CC"/>
            <w:vAlign w:val="center"/>
          </w:tcPr>
          <w:p w14:paraId="7BC30327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42706E1E" w14:textId="77777777">
        <w:trPr>
          <w:jc w:val="center"/>
        </w:trPr>
        <w:tc>
          <w:tcPr>
            <w:tcW w:w="535" w:type="dxa"/>
            <w:shd w:val="clear" w:color="auto" w:fill="FFF2CC"/>
            <w:vAlign w:val="center"/>
          </w:tcPr>
          <w:p w14:paraId="1D9A553B" w14:textId="77777777" w:rsidR="00E872F2" w:rsidRDefault="00E872F2">
            <w:pPr>
              <w:spacing w:before="120" w:after="120" w:line="276" w:lineRule="auto"/>
              <w:ind w:left="0" w:hanging="2"/>
              <w:jc w:val="center"/>
            </w:pPr>
          </w:p>
        </w:tc>
        <w:tc>
          <w:tcPr>
            <w:tcW w:w="1680" w:type="dxa"/>
            <w:shd w:val="clear" w:color="auto" w:fill="FFF2CC"/>
            <w:vAlign w:val="center"/>
          </w:tcPr>
          <w:p w14:paraId="44C48469" w14:textId="77777777" w:rsidR="00E872F2" w:rsidRDefault="00E872F2">
            <w:pPr>
              <w:spacing w:before="120" w:after="120" w:line="276" w:lineRule="auto"/>
              <w:ind w:left="0" w:hanging="2"/>
              <w:jc w:val="center"/>
            </w:pPr>
          </w:p>
        </w:tc>
        <w:tc>
          <w:tcPr>
            <w:tcW w:w="2580" w:type="dxa"/>
            <w:shd w:val="clear" w:color="auto" w:fill="FFF2CC"/>
            <w:vAlign w:val="center"/>
          </w:tcPr>
          <w:p w14:paraId="42189107" w14:textId="77777777" w:rsidR="00E872F2" w:rsidRDefault="00E872F2">
            <w:pPr>
              <w:ind w:left="0" w:hanging="2"/>
              <w:jc w:val="center"/>
            </w:pPr>
          </w:p>
        </w:tc>
        <w:tc>
          <w:tcPr>
            <w:tcW w:w="2976" w:type="dxa"/>
            <w:shd w:val="clear" w:color="auto" w:fill="FFF2CC"/>
            <w:vAlign w:val="center"/>
          </w:tcPr>
          <w:p w14:paraId="43808E10" w14:textId="77777777" w:rsidR="00E872F2" w:rsidRDefault="00E872F2">
            <w:pPr>
              <w:ind w:left="0" w:hanging="2"/>
              <w:jc w:val="center"/>
            </w:pPr>
          </w:p>
        </w:tc>
        <w:tc>
          <w:tcPr>
            <w:tcW w:w="851" w:type="dxa"/>
            <w:shd w:val="clear" w:color="auto" w:fill="FFF2CC"/>
            <w:vAlign w:val="center"/>
          </w:tcPr>
          <w:p w14:paraId="35D6D175" w14:textId="77777777" w:rsidR="00E872F2" w:rsidRDefault="00E872F2">
            <w:pPr>
              <w:spacing w:before="120" w:after="120" w:line="276" w:lineRule="auto"/>
              <w:ind w:left="0" w:hanging="2"/>
              <w:jc w:val="center"/>
            </w:pPr>
          </w:p>
        </w:tc>
        <w:tc>
          <w:tcPr>
            <w:tcW w:w="1417" w:type="dxa"/>
            <w:shd w:val="clear" w:color="auto" w:fill="FFF2CC"/>
            <w:vAlign w:val="center"/>
          </w:tcPr>
          <w:p w14:paraId="0D2E4096" w14:textId="77777777" w:rsidR="00E872F2" w:rsidRDefault="00E872F2">
            <w:pPr>
              <w:spacing w:before="120" w:after="120" w:line="276" w:lineRule="auto"/>
              <w:ind w:left="0" w:hanging="2"/>
              <w:jc w:val="center"/>
            </w:pPr>
          </w:p>
        </w:tc>
      </w:tr>
      <w:tr w:rsidR="00E872F2" w14:paraId="4FD8EBF7" w14:textId="77777777">
        <w:trPr>
          <w:jc w:val="center"/>
        </w:trPr>
        <w:tc>
          <w:tcPr>
            <w:tcW w:w="535" w:type="dxa"/>
            <w:shd w:val="clear" w:color="auto" w:fill="FCE5CD"/>
            <w:vAlign w:val="center"/>
          </w:tcPr>
          <w:p w14:paraId="6E3D5481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6</w:t>
            </w:r>
          </w:p>
        </w:tc>
        <w:tc>
          <w:tcPr>
            <w:tcW w:w="1680" w:type="dxa"/>
            <w:shd w:val="clear" w:color="auto" w:fill="FCE5CD"/>
            <w:vAlign w:val="center"/>
          </w:tcPr>
          <w:p w14:paraId="41DFD060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EPIs</w:t>
            </w:r>
          </w:p>
        </w:tc>
        <w:tc>
          <w:tcPr>
            <w:tcW w:w="2580" w:type="dxa"/>
            <w:shd w:val="clear" w:color="auto" w:fill="FCE5CD"/>
            <w:vAlign w:val="center"/>
          </w:tcPr>
          <w:p w14:paraId="4249C1ED" w14:textId="77777777" w:rsidR="00E872F2" w:rsidRDefault="00051743">
            <w:pPr>
              <w:ind w:left="0" w:hanging="2"/>
              <w:jc w:val="center"/>
            </w:pPr>
            <w:r>
              <w:t xml:space="preserve">Entregar e manter disponível todos os </w:t>
            </w:r>
            <w:proofErr w:type="gramStart"/>
            <w:r>
              <w:t>EPIs(</w:t>
            </w:r>
            <w:proofErr w:type="gramEnd"/>
            <w:r>
              <w:t>equipamento de proteção individual) de acordo com a função de cada funcionário.</w:t>
            </w:r>
          </w:p>
        </w:tc>
        <w:tc>
          <w:tcPr>
            <w:tcW w:w="2976" w:type="dxa"/>
            <w:shd w:val="clear" w:color="auto" w:fill="FCE5CD"/>
            <w:vAlign w:val="center"/>
          </w:tcPr>
          <w:p w14:paraId="22A16CC7" w14:textId="77777777" w:rsidR="00E872F2" w:rsidRDefault="00051743">
            <w:pPr>
              <w:ind w:left="0" w:hanging="2"/>
              <w:jc w:val="center"/>
            </w:pPr>
            <w:r>
              <w:t>Deixar de entregar ou repor os EPIs aos funcionários, bem como não manter os mesmos em perfeitas condições de uso</w:t>
            </w:r>
          </w:p>
        </w:tc>
        <w:tc>
          <w:tcPr>
            <w:tcW w:w="851" w:type="dxa"/>
            <w:shd w:val="clear" w:color="auto" w:fill="FCE5CD"/>
            <w:vAlign w:val="center"/>
          </w:tcPr>
          <w:p w14:paraId="25D6D34E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2</w:t>
            </w:r>
          </w:p>
        </w:tc>
        <w:tc>
          <w:tcPr>
            <w:tcW w:w="1417" w:type="dxa"/>
            <w:shd w:val="clear" w:color="auto" w:fill="FCE5CD"/>
            <w:vAlign w:val="center"/>
          </w:tcPr>
          <w:p w14:paraId="3D7515FA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7999ED65" w14:textId="77777777">
        <w:trPr>
          <w:jc w:val="center"/>
        </w:trPr>
        <w:tc>
          <w:tcPr>
            <w:tcW w:w="535" w:type="dxa"/>
            <w:shd w:val="clear" w:color="auto" w:fill="FCE5CD"/>
            <w:vAlign w:val="center"/>
          </w:tcPr>
          <w:p w14:paraId="4FE13BE5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7</w:t>
            </w:r>
          </w:p>
        </w:tc>
        <w:tc>
          <w:tcPr>
            <w:tcW w:w="1680" w:type="dxa"/>
            <w:shd w:val="clear" w:color="auto" w:fill="FCE5CD"/>
            <w:vAlign w:val="center"/>
          </w:tcPr>
          <w:p w14:paraId="0EC39FE1" w14:textId="77777777" w:rsidR="00E872F2" w:rsidRDefault="00051743">
            <w:pPr>
              <w:ind w:left="0" w:hanging="2"/>
              <w:jc w:val="center"/>
            </w:pPr>
            <w:r>
              <w:t>Convocações</w:t>
            </w:r>
          </w:p>
        </w:tc>
        <w:tc>
          <w:tcPr>
            <w:tcW w:w="2580" w:type="dxa"/>
            <w:shd w:val="clear" w:color="auto" w:fill="FCE5CD"/>
            <w:vAlign w:val="center"/>
          </w:tcPr>
          <w:p w14:paraId="01D92C7F" w14:textId="77777777" w:rsidR="00E872F2" w:rsidRDefault="00051743">
            <w:pPr>
              <w:ind w:left="0" w:hanging="2"/>
              <w:jc w:val="center"/>
            </w:pPr>
            <w:r>
              <w:t xml:space="preserve">Comparecer na Instituição em caso de convocação pela fiscalização/gestão do contrato, desde que </w:t>
            </w:r>
            <w:r>
              <w:lastRenderedPageBreak/>
              <w:t>observado por estas, prazo hábil.</w:t>
            </w:r>
          </w:p>
        </w:tc>
        <w:tc>
          <w:tcPr>
            <w:tcW w:w="2976" w:type="dxa"/>
            <w:shd w:val="clear" w:color="auto" w:fill="FCE5CD"/>
            <w:vAlign w:val="center"/>
          </w:tcPr>
          <w:p w14:paraId="038CA8A1" w14:textId="77777777" w:rsidR="00E872F2" w:rsidRDefault="00051743">
            <w:pPr>
              <w:ind w:left="0" w:hanging="2"/>
              <w:jc w:val="center"/>
            </w:pPr>
            <w:r>
              <w:lastRenderedPageBreak/>
              <w:t>Não atendimento às convocações da fiscalização/gestão do contrato</w:t>
            </w:r>
          </w:p>
        </w:tc>
        <w:tc>
          <w:tcPr>
            <w:tcW w:w="851" w:type="dxa"/>
            <w:shd w:val="clear" w:color="auto" w:fill="FCE5CD"/>
            <w:vAlign w:val="center"/>
          </w:tcPr>
          <w:p w14:paraId="462DED93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2</w:t>
            </w:r>
          </w:p>
        </w:tc>
        <w:tc>
          <w:tcPr>
            <w:tcW w:w="1417" w:type="dxa"/>
            <w:shd w:val="clear" w:color="auto" w:fill="FCE5CD"/>
            <w:vAlign w:val="center"/>
          </w:tcPr>
          <w:p w14:paraId="6AFFFD01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6F70316C" w14:textId="77777777">
        <w:trPr>
          <w:jc w:val="center"/>
        </w:trPr>
        <w:tc>
          <w:tcPr>
            <w:tcW w:w="535" w:type="dxa"/>
            <w:shd w:val="clear" w:color="auto" w:fill="FCE5CD"/>
            <w:vAlign w:val="center"/>
          </w:tcPr>
          <w:p w14:paraId="21353A66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8</w:t>
            </w:r>
          </w:p>
        </w:tc>
        <w:tc>
          <w:tcPr>
            <w:tcW w:w="1680" w:type="dxa"/>
            <w:shd w:val="clear" w:color="auto" w:fill="FCE5CD"/>
            <w:vAlign w:val="center"/>
          </w:tcPr>
          <w:p w14:paraId="120E1487" w14:textId="77777777" w:rsidR="00E872F2" w:rsidRDefault="00051743">
            <w:pPr>
              <w:ind w:left="0" w:hanging="2"/>
              <w:jc w:val="center"/>
            </w:pPr>
            <w:r>
              <w:t>Zelo pelas instalações</w:t>
            </w:r>
          </w:p>
        </w:tc>
        <w:tc>
          <w:tcPr>
            <w:tcW w:w="2580" w:type="dxa"/>
            <w:shd w:val="clear" w:color="auto" w:fill="FCE5CD"/>
            <w:vAlign w:val="center"/>
          </w:tcPr>
          <w:p w14:paraId="41363EBB" w14:textId="77777777" w:rsidR="00E872F2" w:rsidRDefault="00051743">
            <w:pPr>
              <w:ind w:left="0" w:hanging="2"/>
              <w:jc w:val="center"/>
            </w:pPr>
            <w:r>
              <w:t>Zelar pelas Instala</w:t>
            </w:r>
            <w:r>
              <w:t xml:space="preserve">ções do </w:t>
            </w:r>
            <w:proofErr w:type="spellStart"/>
            <w:r>
              <w:t>IFFar</w:t>
            </w:r>
            <w:proofErr w:type="spellEnd"/>
            <w:r>
              <w:t xml:space="preserve"> que forem utilizadas.</w:t>
            </w:r>
          </w:p>
        </w:tc>
        <w:tc>
          <w:tcPr>
            <w:tcW w:w="2976" w:type="dxa"/>
            <w:shd w:val="clear" w:color="auto" w:fill="FCE5CD"/>
            <w:vAlign w:val="center"/>
          </w:tcPr>
          <w:p w14:paraId="591174E8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 xml:space="preserve">Danificar patrimônio ou instalações do </w:t>
            </w:r>
            <w:proofErr w:type="spellStart"/>
            <w:r>
              <w:t>IFFar</w:t>
            </w:r>
            <w:proofErr w:type="spellEnd"/>
            <w:r>
              <w:t>.</w:t>
            </w:r>
          </w:p>
        </w:tc>
        <w:tc>
          <w:tcPr>
            <w:tcW w:w="851" w:type="dxa"/>
            <w:shd w:val="clear" w:color="auto" w:fill="FCE5CD"/>
            <w:vAlign w:val="center"/>
          </w:tcPr>
          <w:p w14:paraId="0DBED47B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2</w:t>
            </w:r>
          </w:p>
        </w:tc>
        <w:tc>
          <w:tcPr>
            <w:tcW w:w="1417" w:type="dxa"/>
            <w:shd w:val="clear" w:color="auto" w:fill="FCE5CD"/>
            <w:vAlign w:val="center"/>
          </w:tcPr>
          <w:p w14:paraId="6CEA313F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0D04F982" w14:textId="77777777">
        <w:trPr>
          <w:jc w:val="center"/>
        </w:trPr>
        <w:tc>
          <w:tcPr>
            <w:tcW w:w="535" w:type="dxa"/>
            <w:shd w:val="clear" w:color="auto" w:fill="FCE5CD"/>
            <w:vAlign w:val="center"/>
          </w:tcPr>
          <w:p w14:paraId="3E250009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9</w:t>
            </w:r>
          </w:p>
        </w:tc>
        <w:tc>
          <w:tcPr>
            <w:tcW w:w="1680" w:type="dxa"/>
            <w:shd w:val="clear" w:color="auto" w:fill="FCE5CD"/>
            <w:vAlign w:val="center"/>
          </w:tcPr>
          <w:p w14:paraId="2C7F203A" w14:textId="77777777" w:rsidR="00E872F2" w:rsidRDefault="00051743">
            <w:pPr>
              <w:ind w:left="0" w:hanging="2"/>
              <w:jc w:val="center"/>
            </w:pPr>
            <w:r>
              <w:t>Atualização das informações do quadro de funcionários</w:t>
            </w:r>
          </w:p>
        </w:tc>
        <w:tc>
          <w:tcPr>
            <w:tcW w:w="2580" w:type="dxa"/>
            <w:shd w:val="clear" w:color="auto" w:fill="FCE5CD"/>
            <w:vAlign w:val="center"/>
          </w:tcPr>
          <w:p w14:paraId="24042B70" w14:textId="77777777" w:rsidR="00E872F2" w:rsidRDefault="00051743">
            <w:pPr>
              <w:ind w:left="0" w:hanging="2"/>
              <w:jc w:val="center"/>
            </w:pPr>
            <w:r>
              <w:t>Manter a fiscalização/gestão do contrato a par de toda e qualquer alteração do quadro de funcionários em exercício no Campus independente da motivação</w:t>
            </w:r>
          </w:p>
        </w:tc>
        <w:tc>
          <w:tcPr>
            <w:tcW w:w="2976" w:type="dxa"/>
            <w:shd w:val="clear" w:color="auto" w:fill="FCE5CD"/>
            <w:vAlign w:val="center"/>
          </w:tcPr>
          <w:p w14:paraId="4F031D69" w14:textId="77777777" w:rsidR="00E872F2" w:rsidRDefault="00051743">
            <w:pPr>
              <w:tabs>
                <w:tab w:val="left" w:pos="900"/>
              </w:tabs>
              <w:ind w:left="0" w:hanging="2"/>
              <w:jc w:val="center"/>
            </w:pPr>
            <w:r>
              <w:t>Deixar de informar a fiscalização/gestão do contrato sobre alterações no quadro de funcionários.</w:t>
            </w:r>
          </w:p>
        </w:tc>
        <w:tc>
          <w:tcPr>
            <w:tcW w:w="851" w:type="dxa"/>
            <w:shd w:val="clear" w:color="auto" w:fill="FCE5CD"/>
            <w:vAlign w:val="center"/>
          </w:tcPr>
          <w:p w14:paraId="458C280D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2</w:t>
            </w:r>
          </w:p>
        </w:tc>
        <w:tc>
          <w:tcPr>
            <w:tcW w:w="1417" w:type="dxa"/>
            <w:shd w:val="clear" w:color="auto" w:fill="FCE5CD"/>
            <w:vAlign w:val="center"/>
          </w:tcPr>
          <w:p w14:paraId="2CE94B92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5D7B5DE8" w14:textId="77777777">
        <w:trPr>
          <w:jc w:val="center"/>
        </w:trPr>
        <w:tc>
          <w:tcPr>
            <w:tcW w:w="535" w:type="dxa"/>
            <w:shd w:val="clear" w:color="auto" w:fill="F4CCCC"/>
            <w:vAlign w:val="center"/>
          </w:tcPr>
          <w:p w14:paraId="12E49F0F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10</w:t>
            </w:r>
          </w:p>
        </w:tc>
        <w:tc>
          <w:tcPr>
            <w:tcW w:w="1680" w:type="dxa"/>
            <w:shd w:val="clear" w:color="auto" w:fill="F4CCCC"/>
            <w:vAlign w:val="center"/>
          </w:tcPr>
          <w:p w14:paraId="67B6CA14" w14:textId="77777777" w:rsidR="00E872F2" w:rsidRDefault="00051743">
            <w:pPr>
              <w:ind w:left="0" w:hanging="2"/>
              <w:jc w:val="center"/>
            </w:pPr>
            <w:r>
              <w:t>Ética, sigilo e</w:t>
            </w:r>
          </w:p>
          <w:p w14:paraId="6A7353FB" w14:textId="77777777" w:rsidR="00E872F2" w:rsidRDefault="00051743">
            <w:pPr>
              <w:ind w:left="0" w:hanging="2"/>
              <w:jc w:val="center"/>
            </w:pPr>
            <w:r>
              <w:t>Relações interpessoais</w:t>
            </w:r>
          </w:p>
        </w:tc>
        <w:tc>
          <w:tcPr>
            <w:tcW w:w="2580" w:type="dxa"/>
            <w:shd w:val="clear" w:color="auto" w:fill="F4CCCC"/>
            <w:vAlign w:val="center"/>
          </w:tcPr>
          <w:p w14:paraId="6569A18B" w14:textId="77777777" w:rsidR="00E872F2" w:rsidRDefault="00051743">
            <w:pPr>
              <w:ind w:left="0" w:hanging="2"/>
              <w:jc w:val="center"/>
            </w:pPr>
            <w:r>
              <w:t>Observar as boas regras de educação</w:t>
            </w:r>
          </w:p>
          <w:p w14:paraId="206737C7" w14:textId="77777777" w:rsidR="00E872F2" w:rsidRDefault="00051743">
            <w:pPr>
              <w:ind w:left="0" w:hanging="2"/>
              <w:jc w:val="center"/>
            </w:pPr>
            <w:r>
              <w:t>para com os estudantes, professores, técnicos e visitantes da instituição, observando a ética no trato com as pessoas e colegas.</w:t>
            </w:r>
          </w:p>
          <w:p w14:paraId="32D37E72" w14:textId="77777777" w:rsidR="00E872F2" w:rsidRDefault="00E872F2">
            <w:pPr>
              <w:ind w:left="0" w:hanging="2"/>
              <w:jc w:val="center"/>
            </w:pPr>
          </w:p>
        </w:tc>
        <w:tc>
          <w:tcPr>
            <w:tcW w:w="2976" w:type="dxa"/>
            <w:shd w:val="clear" w:color="auto" w:fill="F4CCCC"/>
            <w:vAlign w:val="center"/>
          </w:tcPr>
          <w:p w14:paraId="76A6BB3F" w14:textId="77777777" w:rsidR="00E872F2" w:rsidRDefault="00051743">
            <w:pPr>
              <w:ind w:left="0" w:hanging="2"/>
              <w:jc w:val="center"/>
            </w:pPr>
            <w:r>
              <w:t>Deixar de tratar com respeito, par</w:t>
            </w:r>
            <w:r>
              <w:t>a com os estudantes, professores, técnicos, e visitantes da instituição, observando a ética no trato com as pessoas.</w:t>
            </w:r>
          </w:p>
        </w:tc>
        <w:tc>
          <w:tcPr>
            <w:tcW w:w="851" w:type="dxa"/>
            <w:shd w:val="clear" w:color="auto" w:fill="F4CCCC"/>
            <w:vAlign w:val="center"/>
          </w:tcPr>
          <w:p w14:paraId="756A45F0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3</w:t>
            </w:r>
          </w:p>
        </w:tc>
        <w:tc>
          <w:tcPr>
            <w:tcW w:w="1417" w:type="dxa"/>
            <w:shd w:val="clear" w:color="auto" w:fill="F4CCCC"/>
            <w:vAlign w:val="center"/>
          </w:tcPr>
          <w:p w14:paraId="0909F151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62FA9C22" w14:textId="77777777">
        <w:trPr>
          <w:jc w:val="center"/>
        </w:trPr>
        <w:tc>
          <w:tcPr>
            <w:tcW w:w="535" w:type="dxa"/>
            <w:shd w:val="clear" w:color="auto" w:fill="F4CCCC"/>
            <w:vAlign w:val="center"/>
          </w:tcPr>
          <w:p w14:paraId="60CE70EF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11</w:t>
            </w:r>
          </w:p>
        </w:tc>
        <w:tc>
          <w:tcPr>
            <w:tcW w:w="1680" w:type="dxa"/>
            <w:shd w:val="clear" w:color="auto" w:fill="F4CCCC"/>
            <w:vAlign w:val="center"/>
          </w:tcPr>
          <w:p w14:paraId="6ACF70FD" w14:textId="77777777" w:rsidR="00E872F2" w:rsidRDefault="00051743">
            <w:pPr>
              <w:ind w:left="0" w:hanging="2"/>
              <w:jc w:val="center"/>
            </w:pPr>
            <w:r>
              <w:t>Extravio, furtos e roubos</w:t>
            </w:r>
          </w:p>
        </w:tc>
        <w:tc>
          <w:tcPr>
            <w:tcW w:w="2580" w:type="dxa"/>
            <w:shd w:val="clear" w:color="auto" w:fill="F4CCCC"/>
            <w:vAlign w:val="center"/>
          </w:tcPr>
          <w:p w14:paraId="332E96E4" w14:textId="77777777" w:rsidR="00E872F2" w:rsidRDefault="00051743">
            <w:pPr>
              <w:ind w:left="0" w:hanging="2"/>
              <w:jc w:val="center"/>
            </w:pPr>
            <w:r>
              <w:t xml:space="preserve">Comunicar ao </w:t>
            </w:r>
            <w:proofErr w:type="spellStart"/>
            <w:r>
              <w:t>IFFar</w:t>
            </w:r>
            <w:proofErr w:type="spellEnd"/>
            <w:r>
              <w:t>,</w:t>
            </w:r>
          </w:p>
          <w:p w14:paraId="1D5F81C5" w14:textId="77777777" w:rsidR="00E872F2" w:rsidRDefault="00051743">
            <w:pPr>
              <w:ind w:left="0" w:hanging="2"/>
              <w:jc w:val="center"/>
            </w:pPr>
            <w:r>
              <w:t>o extravio, furto ou roubo de qualquer</w:t>
            </w:r>
          </w:p>
          <w:p w14:paraId="74022D58" w14:textId="77777777" w:rsidR="00E872F2" w:rsidRDefault="00051743">
            <w:pPr>
              <w:ind w:left="0" w:hanging="2"/>
              <w:jc w:val="center"/>
            </w:pPr>
            <w:r>
              <w:t>acessório, equipamento, documento</w:t>
            </w:r>
          </w:p>
          <w:p w14:paraId="12926D73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ou objeto pertencente à instituição</w:t>
            </w:r>
          </w:p>
        </w:tc>
        <w:tc>
          <w:tcPr>
            <w:tcW w:w="2976" w:type="dxa"/>
            <w:shd w:val="clear" w:color="auto" w:fill="F4CCCC"/>
            <w:vAlign w:val="center"/>
          </w:tcPr>
          <w:p w14:paraId="167D9E96" w14:textId="77777777" w:rsidR="00E872F2" w:rsidRDefault="00051743">
            <w:pPr>
              <w:ind w:left="0" w:hanging="2"/>
              <w:jc w:val="center"/>
            </w:pPr>
            <w:r>
              <w:t>Não comunicar tempestivamente à</w:t>
            </w:r>
          </w:p>
          <w:p w14:paraId="6C3990BE" w14:textId="77777777" w:rsidR="00E872F2" w:rsidRDefault="00051743">
            <w:pPr>
              <w:ind w:left="0" w:hanging="2"/>
              <w:jc w:val="center"/>
            </w:pPr>
            <w:r>
              <w:t>Central de Atendimento, o extravio</w:t>
            </w:r>
          </w:p>
          <w:p w14:paraId="7772C853" w14:textId="77777777" w:rsidR="00E872F2" w:rsidRDefault="00051743">
            <w:pPr>
              <w:ind w:left="0" w:hanging="2"/>
              <w:jc w:val="center"/>
            </w:pPr>
            <w:r>
              <w:t>de qualquer acessório, equipamento</w:t>
            </w:r>
          </w:p>
          <w:p w14:paraId="097C095F" w14:textId="77777777" w:rsidR="00E872F2" w:rsidRDefault="00051743">
            <w:pPr>
              <w:ind w:left="0" w:hanging="2"/>
              <w:jc w:val="center"/>
            </w:pPr>
            <w:r>
              <w:t>obrigatório, documento ou objeto</w:t>
            </w:r>
          </w:p>
          <w:p w14:paraId="768046AB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pertencente à instituição.</w:t>
            </w:r>
          </w:p>
        </w:tc>
        <w:tc>
          <w:tcPr>
            <w:tcW w:w="851" w:type="dxa"/>
            <w:shd w:val="clear" w:color="auto" w:fill="F4CCCC"/>
            <w:vAlign w:val="center"/>
          </w:tcPr>
          <w:p w14:paraId="32240110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3</w:t>
            </w:r>
          </w:p>
        </w:tc>
        <w:tc>
          <w:tcPr>
            <w:tcW w:w="1417" w:type="dxa"/>
            <w:shd w:val="clear" w:color="auto" w:fill="F4CCCC"/>
            <w:vAlign w:val="center"/>
          </w:tcPr>
          <w:p w14:paraId="2A498EDE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</w:t>
            </w:r>
          </w:p>
        </w:tc>
      </w:tr>
      <w:tr w:rsidR="00E872F2" w14:paraId="4ECD06A7" w14:textId="77777777">
        <w:trPr>
          <w:jc w:val="center"/>
        </w:trPr>
        <w:tc>
          <w:tcPr>
            <w:tcW w:w="535" w:type="dxa"/>
            <w:shd w:val="clear" w:color="auto" w:fill="F4CCCC"/>
            <w:vAlign w:val="center"/>
          </w:tcPr>
          <w:p w14:paraId="4344BB1D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12</w:t>
            </w:r>
          </w:p>
        </w:tc>
        <w:tc>
          <w:tcPr>
            <w:tcW w:w="1680" w:type="dxa"/>
            <w:shd w:val="clear" w:color="auto" w:fill="F4CCCC"/>
            <w:vAlign w:val="center"/>
          </w:tcPr>
          <w:p w14:paraId="3ECB1D8E" w14:textId="77777777" w:rsidR="00E872F2" w:rsidRDefault="00051743">
            <w:pPr>
              <w:ind w:left="0" w:hanging="2"/>
              <w:jc w:val="center"/>
            </w:pPr>
            <w:r>
              <w:t>Subcontratação</w:t>
            </w:r>
          </w:p>
        </w:tc>
        <w:tc>
          <w:tcPr>
            <w:tcW w:w="2580" w:type="dxa"/>
            <w:shd w:val="clear" w:color="auto" w:fill="F4CCCC"/>
            <w:vAlign w:val="center"/>
          </w:tcPr>
          <w:p w14:paraId="11399825" w14:textId="77777777" w:rsidR="00E872F2" w:rsidRDefault="00051743">
            <w:pPr>
              <w:ind w:left="0" w:hanging="2"/>
              <w:jc w:val="center"/>
            </w:pPr>
            <w:r>
              <w:t>Prestar os serviços utilizando mão de obra própria.</w:t>
            </w:r>
          </w:p>
        </w:tc>
        <w:tc>
          <w:tcPr>
            <w:tcW w:w="2976" w:type="dxa"/>
            <w:shd w:val="clear" w:color="auto" w:fill="F4CCCC"/>
            <w:vAlign w:val="center"/>
          </w:tcPr>
          <w:p w14:paraId="698E88D3" w14:textId="77777777" w:rsidR="00E872F2" w:rsidRDefault="00051743">
            <w:pPr>
              <w:ind w:left="0" w:hanging="2"/>
              <w:jc w:val="center"/>
            </w:pPr>
            <w:r>
              <w:t>Subcontratar prestadores de serviços e/</w:t>
            </w:r>
            <w:proofErr w:type="spellStart"/>
            <w:r>
              <w:t>ouapresentar</w:t>
            </w:r>
            <w:proofErr w:type="spellEnd"/>
            <w:r>
              <w:t xml:space="preserve"> funcionário ilegal.</w:t>
            </w:r>
          </w:p>
        </w:tc>
        <w:tc>
          <w:tcPr>
            <w:tcW w:w="851" w:type="dxa"/>
            <w:shd w:val="clear" w:color="auto" w:fill="F4CCCC"/>
            <w:vAlign w:val="center"/>
          </w:tcPr>
          <w:p w14:paraId="1C23E823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5</w:t>
            </w:r>
          </w:p>
        </w:tc>
        <w:tc>
          <w:tcPr>
            <w:tcW w:w="1417" w:type="dxa"/>
            <w:shd w:val="clear" w:color="auto" w:fill="F4CCCC"/>
            <w:vAlign w:val="center"/>
          </w:tcPr>
          <w:p w14:paraId="288D4641" w14:textId="77777777" w:rsidR="00E872F2" w:rsidRDefault="00051743">
            <w:pPr>
              <w:spacing w:before="120" w:after="120" w:line="276" w:lineRule="auto"/>
              <w:ind w:left="0" w:hanging="2"/>
              <w:jc w:val="center"/>
            </w:pPr>
            <w:r>
              <w:t>Por infração, por dia</w:t>
            </w:r>
          </w:p>
        </w:tc>
      </w:tr>
    </w:tbl>
    <w:p w14:paraId="2A8502BF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4BC71734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2FD1FA1D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2574E44F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10675FE7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68D6D30B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146B3AB2" w14:textId="77777777" w:rsidR="00E872F2" w:rsidRDefault="00051743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 adequação de pagamento será adotada conforme tabela a seguir:</w:t>
      </w:r>
    </w:p>
    <w:p w14:paraId="70B76F24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482FA5EC" w14:textId="77777777" w:rsidR="00E872F2" w:rsidRDefault="00051743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TABELA II</w:t>
      </w:r>
    </w:p>
    <w:tbl>
      <w:tblPr>
        <w:tblStyle w:val="a2"/>
        <w:tblW w:w="91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70"/>
        <w:gridCol w:w="4574"/>
      </w:tblGrid>
      <w:tr w:rsidR="00E872F2" w14:paraId="7EF0271B" w14:textId="77777777">
        <w:tc>
          <w:tcPr>
            <w:tcW w:w="4570" w:type="dxa"/>
            <w:vAlign w:val="center"/>
          </w:tcPr>
          <w:p w14:paraId="66FD33A9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rPr>
                <w:b/>
              </w:rPr>
              <w:t>Grau da Infração</w:t>
            </w:r>
          </w:p>
        </w:tc>
        <w:tc>
          <w:tcPr>
            <w:tcW w:w="4574" w:type="dxa"/>
            <w:vAlign w:val="center"/>
          </w:tcPr>
          <w:p w14:paraId="1AB3CDF0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rPr>
                <w:b/>
              </w:rPr>
              <w:t>Reduções de pagamento</w:t>
            </w:r>
          </w:p>
        </w:tc>
      </w:tr>
      <w:tr w:rsidR="00E872F2" w14:paraId="618F273F" w14:textId="77777777">
        <w:tc>
          <w:tcPr>
            <w:tcW w:w="4570" w:type="dxa"/>
            <w:vAlign w:val="center"/>
          </w:tcPr>
          <w:p w14:paraId="5E193C7B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01</w:t>
            </w:r>
          </w:p>
        </w:tc>
        <w:tc>
          <w:tcPr>
            <w:tcW w:w="4574" w:type="dxa"/>
            <w:vAlign w:val="center"/>
          </w:tcPr>
          <w:p w14:paraId="09321653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0,2% por incidência sobre o valor mensal do contrato</w:t>
            </w:r>
          </w:p>
        </w:tc>
      </w:tr>
      <w:tr w:rsidR="00E872F2" w14:paraId="4B4D2AF4" w14:textId="77777777">
        <w:tc>
          <w:tcPr>
            <w:tcW w:w="4570" w:type="dxa"/>
            <w:vAlign w:val="center"/>
          </w:tcPr>
          <w:p w14:paraId="4BE18576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02</w:t>
            </w:r>
          </w:p>
        </w:tc>
        <w:tc>
          <w:tcPr>
            <w:tcW w:w="4574" w:type="dxa"/>
            <w:vAlign w:val="center"/>
          </w:tcPr>
          <w:p w14:paraId="25C9D716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0,4% por incidência sobre o valor mensal do contrato</w:t>
            </w:r>
          </w:p>
        </w:tc>
      </w:tr>
      <w:tr w:rsidR="00E872F2" w14:paraId="51D96C8D" w14:textId="77777777">
        <w:tc>
          <w:tcPr>
            <w:tcW w:w="4570" w:type="dxa"/>
            <w:vAlign w:val="center"/>
          </w:tcPr>
          <w:p w14:paraId="6A75A2D0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03</w:t>
            </w:r>
          </w:p>
        </w:tc>
        <w:tc>
          <w:tcPr>
            <w:tcW w:w="4574" w:type="dxa"/>
            <w:vAlign w:val="center"/>
          </w:tcPr>
          <w:p w14:paraId="3DF3ED0A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0,6% por incidência sobre o valor mensal do contrato</w:t>
            </w:r>
          </w:p>
        </w:tc>
      </w:tr>
      <w:tr w:rsidR="00E872F2" w14:paraId="52093FF2" w14:textId="77777777">
        <w:tc>
          <w:tcPr>
            <w:tcW w:w="4570" w:type="dxa"/>
            <w:vAlign w:val="center"/>
          </w:tcPr>
          <w:p w14:paraId="1D2647D9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04</w:t>
            </w:r>
          </w:p>
        </w:tc>
        <w:tc>
          <w:tcPr>
            <w:tcW w:w="4574" w:type="dxa"/>
            <w:vAlign w:val="center"/>
          </w:tcPr>
          <w:p w14:paraId="609F1584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0,8% por incidência sobre o valor mensal do contrato</w:t>
            </w:r>
          </w:p>
        </w:tc>
      </w:tr>
      <w:tr w:rsidR="00E872F2" w14:paraId="408739DC" w14:textId="77777777">
        <w:tc>
          <w:tcPr>
            <w:tcW w:w="4570" w:type="dxa"/>
            <w:vAlign w:val="center"/>
          </w:tcPr>
          <w:p w14:paraId="47E6FC55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05</w:t>
            </w:r>
          </w:p>
        </w:tc>
        <w:tc>
          <w:tcPr>
            <w:tcW w:w="4574" w:type="dxa"/>
            <w:vAlign w:val="center"/>
          </w:tcPr>
          <w:p w14:paraId="036B256B" w14:textId="77777777" w:rsidR="00E872F2" w:rsidRDefault="00051743">
            <w:pPr>
              <w:spacing w:before="120" w:after="120" w:line="276" w:lineRule="auto"/>
              <w:ind w:left="0" w:hanging="2"/>
            </w:pPr>
            <w:r>
              <w:t>1% por incidência sobre o valor mensal do contrato</w:t>
            </w:r>
          </w:p>
        </w:tc>
      </w:tr>
    </w:tbl>
    <w:p w14:paraId="1EC38B69" w14:textId="77777777" w:rsidR="00E872F2" w:rsidRDefault="00E872F2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4EC7F07E" w14:textId="77777777" w:rsidR="00E872F2" w:rsidRDefault="00051743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Os serviços deverão ser executados com base nos parâmetros mínimos a seguir estabelecidos:</w:t>
      </w:r>
    </w:p>
    <w:p w14:paraId="6761F833" w14:textId="77777777" w:rsidR="00E872F2" w:rsidRDefault="00051743">
      <w:pPr>
        <w:numPr>
          <w:ilvl w:val="0"/>
          <w:numId w:val="1"/>
        </w:num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Como critério de aferição de resultados, serão adotados os Acordos de Nível de Serviço/IMR e os correspondentes critérios de mensuração, conforme tabela abaixo. O AC</w:t>
      </w:r>
      <w:r>
        <w:rPr>
          <w:rFonts w:ascii="Calibri" w:eastAsia="Calibri" w:hAnsi="Calibri" w:cs="Calibri"/>
          <w:sz w:val="22"/>
          <w:szCs w:val="22"/>
        </w:rPr>
        <w:t xml:space="preserve">ORDO DE NÍVEIS DE SERVIÇOS/IMR fará parte da minuta de contrato de prestação dos serviços.  </w:t>
      </w:r>
    </w:p>
    <w:p w14:paraId="347BA1FB" w14:textId="77777777" w:rsidR="00E872F2" w:rsidRDefault="00051743">
      <w:pPr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TABELA DE ACORDO DE NÍVEIS DE SERVIÇOS/IMR:</w:t>
      </w:r>
    </w:p>
    <w:p w14:paraId="0601F1C7" w14:textId="77777777" w:rsidR="00E872F2" w:rsidRDefault="00051743">
      <w:pPr>
        <w:tabs>
          <w:tab w:val="left" w:pos="2705"/>
        </w:tabs>
        <w:spacing w:before="120" w:after="120" w:line="276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TABELA I</w:t>
      </w:r>
      <w:r>
        <w:rPr>
          <w:rFonts w:ascii="Calibri" w:eastAsia="Calibri" w:hAnsi="Calibri" w:cs="Calibri"/>
          <w:sz w:val="22"/>
          <w:szCs w:val="22"/>
        </w:rPr>
        <w:tab/>
      </w:r>
      <w:r>
        <w:rPr>
          <w:rFonts w:ascii="Calibri" w:eastAsia="Calibri" w:hAnsi="Calibri" w:cs="Calibri"/>
          <w:sz w:val="22"/>
          <w:szCs w:val="22"/>
        </w:rPr>
        <w:tab/>
      </w:r>
      <w:r>
        <w:rPr>
          <w:rFonts w:ascii="Calibri" w:eastAsia="Calibri" w:hAnsi="Calibri" w:cs="Calibri"/>
          <w:sz w:val="22"/>
          <w:szCs w:val="22"/>
        </w:rPr>
        <w:tab/>
      </w:r>
    </w:p>
    <w:p w14:paraId="13A51FBC" w14:textId="77777777" w:rsidR="00E872F2" w:rsidRDefault="00051743">
      <w:pPr>
        <w:numPr>
          <w:ilvl w:val="0"/>
          <w:numId w:val="2"/>
        </w:num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Para fins de adequação de pagamento por Acordo de Nível de Serviços, fica fixado o limite máximo de 10% de </w:t>
      </w:r>
      <w:r>
        <w:rPr>
          <w:rFonts w:ascii="Calibri" w:eastAsia="Calibri" w:hAnsi="Calibri" w:cs="Calibri"/>
          <w:sz w:val="22"/>
          <w:szCs w:val="22"/>
        </w:rPr>
        <w:t>redução sobre o valor do serviço prestado do contrato.</w:t>
      </w:r>
    </w:p>
    <w:p w14:paraId="40BF2ADD" w14:textId="77777777" w:rsidR="00E872F2" w:rsidRDefault="00E872F2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00DC49A3" w14:textId="77777777" w:rsidR="00E872F2" w:rsidRDefault="00051743">
      <w:pPr>
        <w:numPr>
          <w:ilvl w:val="0"/>
          <w:numId w:val="2"/>
        </w:num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ab/>
        <w:t>A critério da CONTRATANTE poderá ser aplicada sanções administrativas por infrações listadas no Acordo de Nível de Serviços, inclusive cumulativa a sanção com a redução de pagamento prevista neste it</w:t>
      </w:r>
      <w:r>
        <w:rPr>
          <w:rFonts w:ascii="Calibri" w:eastAsia="Calibri" w:hAnsi="Calibri" w:cs="Calibri"/>
          <w:sz w:val="22"/>
          <w:szCs w:val="22"/>
        </w:rPr>
        <w:t>em do contrato, previstas no Termo de Referência.</w:t>
      </w:r>
    </w:p>
    <w:p w14:paraId="1E01B487" w14:textId="77777777" w:rsidR="00E872F2" w:rsidRDefault="00E872F2">
      <w:pPr>
        <w:spacing w:line="360" w:lineRule="auto"/>
        <w:ind w:left="0" w:hanging="2"/>
        <w:rPr>
          <w:rFonts w:ascii="Calibri" w:eastAsia="Calibri" w:hAnsi="Calibri" w:cs="Calibri"/>
          <w:sz w:val="22"/>
          <w:szCs w:val="22"/>
        </w:rPr>
      </w:pPr>
    </w:p>
    <w:sectPr w:rsidR="00E872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701" w:bottom="1701" w:left="1701" w:header="420" w:footer="3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4A1C9" w14:textId="77777777" w:rsidR="00051743" w:rsidRDefault="00051743">
      <w:pPr>
        <w:spacing w:line="240" w:lineRule="auto"/>
        <w:ind w:left="0" w:hanging="2"/>
      </w:pPr>
      <w:r>
        <w:separator/>
      </w:r>
    </w:p>
  </w:endnote>
  <w:endnote w:type="continuationSeparator" w:id="0">
    <w:p w14:paraId="337C9C71" w14:textId="77777777" w:rsidR="00051743" w:rsidRDefault="0005174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4456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215C7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2FBA403F" w14:textId="77777777" w:rsidR="00E872F2" w:rsidRDefault="0005174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Calibri" w:eastAsia="Calibri" w:hAnsi="Calibri" w:cs="Calibri"/>
        <w:color w:val="333333"/>
        <w:sz w:val="18"/>
        <w:szCs w:val="18"/>
        <w:highlight w:val="white"/>
      </w:rPr>
    </w:pPr>
    <w:r>
      <w:rPr>
        <w:rFonts w:ascii="Calibri" w:eastAsia="Calibri" w:hAnsi="Calibri" w:cs="Calibri"/>
        <w:b/>
        <w:color w:val="333333"/>
        <w:sz w:val="18"/>
        <w:szCs w:val="18"/>
        <w:highlight w:val="white"/>
      </w:rPr>
      <w:t>Instituto Federal de Educação, Ciência e Tecnologia </w:t>
    </w:r>
    <w:r>
      <w:rPr>
        <w:rFonts w:ascii="Calibri" w:eastAsia="Calibri" w:hAnsi="Calibri" w:cs="Calibri"/>
        <w:color w:val="333333"/>
        <w:sz w:val="18"/>
        <w:szCs w:val="18"/>
        <w:highlight w:val="white"/>
      </w:rPr>
      <w:t>Farroupilha</w:t>
    </w:r>
    <w:r>
      <w:rPr>
        <w:rFonts w:ascii="Calibri" w:eastAsia="Calibri" w:hAnsi="Calibri" w:cs="Calibri"/>
        <w:color w:val="333333"/>
        <w:sz w:val="18"/>
        <w:szCs w:val="18"/>
      </w:rPr>
      <w:br/>
    </w:r>
    <w:r>
      <w:rPr>
        <w:rFonts w:ascii="Calibri" w:eastAsia="Calibri" w:hAnsi="Calibri" w:cs="Calibri"/>
        <w:color w:val="333333"/>
        <w:sz w:val="18"/>
        <w:szCs w:val="18"/>
        <w:highlight w:val="white"/>
      </w:rPr>
      <w:t>Alameda Santiago do Chile, 195 - Nossa Sra. das Dores - CEP 97050-685 - Santa Maria - Rio Grande do Sul. Telefone: (55) 3218-9800</w:t>
    </w:r>
  </w:p>
  <w:p w14:paraId="173F7945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Calibri" w:eastAsia="Calibri" w:hAnsi="Calibri" w:cs="Calibri"/>
        <w:color w:val="000000"/>
        <w:sz w:val="18"/>
        <w:szCs w:val="18"/>
      </w:rPr>
    </w:pPr>
  </w:p>
  <w:p w14:paraId="791C115F" w14:textId="77777777" w:rsidR="00E872F2" w:rsidRDefault="0005174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 xml:space="preserve">Página   </w:t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PAGE</w:instrText>
    </w:r>
    <w:r w:rsidR="0040365F"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40365F">
      <w:rPr>
        <w:rFonts w:ascii="Calibri" w:eastAsia="Calibri" w:hAnsi="Calibri" w:cs="Calibri"/>
        <w:noProof/>
        <w:color w:val="000000"/>
        <w:sz w:val="18"/>
        <w:szCs w:val="18"/>
      </w:rPr>
      <w:t>1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</w:p>
  <w:p w14:paraId="44D36A63" w14:textId="77777777" w:rsidR="00E872F2" w:rsidRDefault="00E872F2">
    <w:pPr>
      <w:ind w:left="0" w:hanging="2"/>
      <w:jc w:val="center"/>
      <w:rPr>
        <w:rFonts w:ascii="Arial" w:eastAsia="Arial" w:hAnsi="Arial"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39029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53AB2A" w14:textId="77777777" w:rsidR="00051743" w:rsidRDefault="00051743">
      <w:pPr>
        <w:spacing w:line="240" w:lineRule="auto"/>
        <w:ind w:left="0" w:hanging="2"/>
      </w:pPr>
      <w:r>
        <w:separator/>
      </w:r>
    </w:p>
  </w:footnote>
  <w:footnote w:type="continuationSeparator" w:id="0">
    <w:p w14:paraId="4B3712FB" w14:textId="77777777" w:rsidR="00051743" w:rsidRDefault="0005174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58FD1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22579" w14:textId="77777777" w:rsidR="00E872F2" w:rsidRDefault="00051743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noProof/>
        <w:color w:val="000000"/>
      </w:rPr>
      <w:drawing>
        <wp:inline distT="0" distB="0" distL="0" distR="0" wp14:anchorId="18361577" wp14:editId="6DE24281">
          <wp:extent cx="896620" cy="7442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C546B00" w14:textId="77777777" w:rsidR="00E872F2" w:rsidRDefault="00051743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</w:rPr>
    </w:pPr>
    <w:r>
      <w:rPr>
        <w:rFonts w:ascii="Calibri" w:eastAsia="Calibri" w:hAnsi="Calibri" w:cs="Calibri"/>
        <w:b/>
        <w:color w:val="000000"/>
        <w:sz w:val="22"/>
        <w:szCs w:val="22"/>
      </w:rPr>
      <w:t>MINISTÉRIO DA EDUCAÇÃO</w:t>
    </w:r>
  </w:p>
  <w:p w14:paraId="1D99A2E3" w14:textId="77777777" w:rsidR="00E872F2" w:rsidRDefault="00051743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</w:rPr>
    </w:pPr>
    <w:r>
      <w:rPr>
        <w:rFonts w:ascii="Calibri" w:eastAsia="Calibri" w:hAnsi="Calibri" w:cs="Calibri"/>
        <w:b/>
        <w:color w:val="000000"/>
        <w:sz w:val="22"/>
        <w:szCs w:val="22"/>
      </w:rPr>
      <w:t>SECRETARIA DE EDUCAÇÃO PROFISSIONAL E TECNOLÓGICA</w:t>
    </w:r>
  </w:p>
  <w:p w14:paraId="2A0AA7AC" w14:textId="77777777" w:rsidR="00E872F2" w:rsidRDefault="00051743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</w:rPr>
    </w:pPr>
    <w:r>
      <w:rPr>
        <w:rFonts w:ascii="Calibri" w:eastAsia="Calibri" w:hAnsi="Calibri" w:cs="Calibri"/>
        <w:b/>
        <w:color w:val="000000"/>
        <w:sz w:val="22"/>
        <w:szCs w:val="22"/>
      </w:rPr>
      <w:t>INSTITUTO FEDERAL DE EDUCAÇÃO, CIÊNCIA E TECNOLOGIA FARROUPILHA</w:t>
    </w:r>
  </w:p>
  <w:p w14:paraId="75CF36B7" w14:textId="77777777" w:rsidR="00E872F2" w:rsidRDefault="00051743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Calibri" w:eastAsia="Calibri" w:hAnsi="Calibri" w:cs="Calibri"/>
        <w:b/>
        <w:i/>
        <w:color w:val="000000"/>
        <w:sz w:val="22"/>
        <w:szCs w:val="22"/>
      </w:rPr>
    </w:pPr>
    <w:r>
      <w:rPr>
        <w:rFonts w:ascii="Calibri" w:eastAsia="Calibri" w:hAnsi="Calibri" w:cs="Calibri"/>
        <w:b/>
        <w:i/>
        <w:color w:val="000000"/>
        <w:sz w:val="22"/>
        <w:szCs w:val="22"/>
      </w:rPr>
      <w:t>REITORIA</w:t>
    </w:r>
  </w:p>
  <w:p w14:paraId="29730464" w14:textId="77777777" w:rsidR="00E872F2" w:rsidRDefault="00E872F2">
    <w:pPr>
      <w:tabs>
        <w:tab w:val="left" w:pos="495"/>
      </w:tabs>
      <w:ind w:left="0" w:hanging="2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16193" w14:textId="77777777" w:rsidR="00E872F2" w:rsidRDefault="00E872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8C47DD"/>
    <w:multiLevelType w:val="multilevel"/>
    <w:tmpl w:val="54B042CC"/>
    <w:lvl w:ilvl="0">
      <w:start w:val="1"/>
      <w:numFmt w:val="lowerLetter"/>
      <w:lvlText w:val="%1)"/>
      <w:lvlJc w:val="left"/>
      <w:pPr>
        <w:ind w:left="1065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5" w:hanging="180"/>
      </w:pPr>
      <w:rPr>
        <w:vertAlign w:val="baseline"/>
      </w:rPr>
    </w:lvl>
  </w:abstractNum>
  <w:abstractNum w:abstractNumId="1" w15:restartNumberingAfterBreak="0">
    <w:nsid w:val="52FE1CB4"/>
    <w:multiLevelType w:val="multilevel"/>
    <w:tmpl w:val="B89A8010"/>
    <w:lvl w:ilvl="0">
      <w:start w:val="1"/>
      <w:numFmt w:val="lowerLetter"/>
      <w:lvlText w:val="%1)"/>
      <w:lvlJc w:val="left"/>
      <w:pPr>
        <w:ind w:left="1494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21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93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5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7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9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81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53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54" w:hanging="180"/>
      </w:pPr>
      <w:rPr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72F2"/>
    <w:rsid w:val="00051743"/>
    <w:rsid w:val="0040365F"/>
    <w:rsid w:val="00E87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7D6DF"/>
  <w15:docId w15:val="{08C9D51A-6AB5-493D-BD0E-49EB8103C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pPr>
      <w:keepNext/>
      <w:spacing w:line="360" w:lineRule="auto"/>
      <w:outlineLvl w:val="6"/>
    </w:pPr>
    <w:rPr>
      <w:rFonts w:ascii="Verdana" w:hAnsi="Verdana"/>
      <w:b/>
      <w:sz w:val="22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Legenda">
    <w:name w:val="caption"/>
    <w:basedOn w:val="Normal"/>
    <w:next w:val="Normal"/>
    <w:pPr>
      <w:jc w:val="center"/>
    </w:pPr>
    <w:rPr>
      <w:sz w:val="54"/>
      <w:szCs w:val="20"/>
    </w:rPr>
  </w:style>
  <w:style w:type="paragraph" w:styleId="Corpodetexto">
    <w:name w:val="Body Text"/>
    <w:basedOn w:val="Normal"/>
    <w:pPr>
      <w:jc w:val="both"/>
    </w:pPr>
    <w:rPr>
      <w:rFonts w:ascii="Comic Sans MS" w:hAnsi="Comic Sans MS"/>
      <w:szCs w:val="20"/>
    </w:rPr>
  </w:style>
  <w:style w:type="paragraph" w:styleId="Recuodecorpodetexto">
    <w:name w:val="Body Text Indent"/>
    <w:basedOn w:val="Normal"/>
    <w:pPr>
      <w:spacing w:after="120"/>
      <w:ind w:left="283"/>
    </w:pPr>
    <w:rPr>
      <w:sz w:val="20"/>
      <w:szCs w:val="20"/>
    </w:r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ecuodecorpodetextoChar">
    <w:name w:val="Recuo de corpo de texto Char"/>
    <w:rPr>
      <w:w w:val="100"/>
      <w:position w:val="-1"/>
      <w:effect w:val="none"/>
      <w:vertAlign w:val="baseline"/>
      <w:cs w:val="0"/>
      <w:em w:val="none"/>
      <w:lang w:val="pt-BR" w:eastAsia="pt-BR" w:bidi="ar-SA"/>
    </w:rPr>
  </w:style>
  <w:style w:type="paragraph" w:styleId="Rodap">
    <w:name w:val="footer"/>
    <w:basedOn w:val="Normal"/>
    <w:uiPriority w:val="99"/>
    <w:pPr>
      <w:tabs>
        <w:tab w:val="center" w:pos="4252"/>
        <w:tab w:val="right" w:pos="8504"/>
      </w:tabs>
    </w:pPr>
  </w:style>
  <w:style w:type="character" w:customStyle="1" w:styleId="RodapChar">
    <w:name w:val="Rodapé Char"/>
    <w:uiPriority w:val="99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20"/>
      <w:contextualSpacing/>
    </w:pPr>
    <w:rPr>
      <w:rFonts w:ascii="Arial" w:hAnsi="Arial" w:cs="Tahoma"/>
      <w:sz w:val="20"/>
    </w:rPr>
  </w:style>
  <w:style w:type="paragraph" w:customStyle="1" w:styleId="Nivel1">
    <w:name w:val="Nivel1"/>
    <w:basedOn w:val="Ttulo1"/>
    <w:next w:val="Normal"/>
    <w:pPr>
      <w:keepLines/>
      <w:tabs>
        <w:tab w:val="num" w:pos="720"/>
      </w:tabs>
      <w:spacing w:before="480" w:after="120" w:line="276" w:lineRule="auto"/>
      <w:jc w:val="both"/>
    </w:pPr>
    <w:rPr>
      <w:rFonts w:ascii="Arial" w:hAnsi="Arial"/>
      <w:bCs w:val="0"/>
      <w:color w:val="000000"/>
      <w:kern w:val="0"/>
      <w:sz w:val="20"/>
      <w:szCs w:val="20"/>
    </w:rPr>
  </w:style>
  <w:style w:type="character" w:customStyle="1" w:styleId="Nivel1Char">
    <w:name w:val="Nivel1 Char"/>
    <w:rPr>
      <w:rFonts w:ascii="Arial" w:eastAsia="Times New Roman" w:hAnsi="Arial" w:cs="Times New Roman"/>
      <w:b/>
      <w:bCs/>
      <w:color w:val="000000"/>
      <w:w w:val="100"/>
      <w:kern w:val="32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PargrafodaLista1">
    <w:name w:val="Parágrafo da Lista1"/>
    <w:basedOn w:val="Normal"/>
    <w:pPr>
      <w:ind w:left="720"/>
    </w:pPr>
    <w:rPr>
      <w:rFonts w:ascii="Ecofont_Spranq_eco_Sans" w:hAnsi="Ecofont_Spranq_eco_Sans" w:cs="Ecofont_Spranq_eco_Sans"/>
    </w:rPr>
  </w:style>
  <w:style w:type="character" w:customStyle="1" w:styleId="Ttulo1Char">
    <w:name w:val="Título 1 Char"/>
    <w:rPr>
      <w:rFonts w:ascii="Cambria" w:eastAsia="Times New Roman" w:hAnsi="Cambria" w:cs="Times New Roman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</w:rPr>
  </w:style>
  <w:style w:type="table" w:customStyle="1" w:styleId="TableNormal1">
    <w:name w:val="Table Normal"/>
    <w:next w:val="TableNormal0"/>
    <w:pPr>
      <w:widowControl w:val="0"/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LO-normal">
    <w:name w:val="LO-normal"/>
    <w:qFormat/>
    <w:rsid w:val="00915E85"/>
    <w:pPr>
      <w:shd w:val="clear" w:color="auto" w:fill="FFFFFF"/>
      <w:suppressAutoHyphens/>
      <w:spacing w:before="120" w:after="120" w:line="276" w:lineRule="auto"/>
      <w:ind w:firstLine="990"/>
      <w:jc w:val="both"/>
    </w:pPr>
    <w:rPr>
      <w:rFonts w:ascii="Arial" w:eastAsia="Arial" w:hAnsi="Arial" w:cs="Arial"/>
      <w:lang w:eastAsia="zh-CN" w:bidi="hi-IN"/>
    </w:rPr>
  </w:style>
  <w:style w:type="character" w:customStyle="1" w:styleId="notranslate">
    <w:name w:val="notranslate"/>
    <w:basedOn w:val="Fontepargpadro"/>
    <w:rsid w:val="00915E85"/>
  </w:style>
  <w:style w:type="table" w:customStyle="1" w:styleId="a1">
    <w:basedOn w:val="TableNormal0"/>
    <w:pPr>
      <w:widowControl w:val="0"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pPr>
      <w:widowControl w:val="0"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6/gWBDdpRbnWxoh+Yi5YfB3WTbA==">AMUW2mUKBo5VoTP33Nv/M/xrdszzpaNQ8idsFH8LsWrRqRmL9bOY7Twj+ek1oo625+Adnf1sMwyLthJIvm9F9JRA/lNRNzFWWhifVZzfFy3udkqQNesgpDk=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650</Words>
  <Characters>3512</Characters>
  <Application>Microsoft Office Word</Application>
  <DocSecurity>0</DocSecurity>
  <Lines>29</Lines>
  <Paragraphs>8</Paragraphs>
  <ScaleCrop>false</ScaleCrop>
  <Company/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dcorrea</dc:creator>
  <cp:lastModifiedBy>Setor de Compras Licitações</cp:lastModifiedBy>
  <cp:revision>2</cp:revision>
  <dcterms:created xsi:type="dcterms:W3CDTF">2021-01-19T18:10:00Z</dcterms:created>
  <dcterms:modified xsi:type="dcterms:W3CDTF">2021-04-28T19:14:00Z</dcterms:modified>
</cp:coreProperties>
</file>