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DA" w:rsidRPr="00C810F5" w:rsidRDefault="007B2CDA" w:rsidP="00A91197">
      <w:pPr>
        <w:spacing w:after="120" w:line="276" w:lineRule="auto"/>
        <w:ind w:right="-15"/>
        <w:jc w:val="center"/>
        <w:rPr>
          <w:b/>
          <w:bCs/>
        </w:rPr>
      </w:pPr>
    </w:p>
    <w:p w:rsidR="00A91197" w:rsidRPr="00C810F5" w:rsidRDefault="00A91197" w:rsidP="00A91197">
      <w:pPr>
        <w:spacing w:after="120" w:line="276" w:lineRule="auto"/>
        <w:ind w:right="-15"/>
        <w:jc w:val="center"/>
        <w:rPr>
          <w:b/>
          <w:bCs/>
        </w:rPr>
      </w:pPr>
      <w:r w:rsidRPr="00C810F5">
        <w:rPr>
          <w:b/>
          <w:bCs/>
        </w:rPr>
        <w:t>ANEXO I</w:t>
      </w:r>
    </w:p>
    <w:p w:rsidR="0012769B" w:rsidRPr="00C810F5" w:rsidRDefault="0012769B" w:rsidP="0012769B">
      <w:pPr>
        <w:ind w:right="-17"/>
        <w:jc w:val="center"/>
        <w:rPr>
          <w:bCs/>
        </w:rPr>
      </w:pPr>
      <w:r w:rsidRPr="00C810F5">
        <w:rPr>
          <w:bCs/>
        </w:rPr>
        <w:t>Sistema de Registro de Preços</w:t>
      </w:r>
    </w:p>
    <w:p w:rsidR="0012769B" w:rsidRPr="00C810F5" w:rsidRDefault="0012769B" w:rsidP="0012769B">
      <w:pPr>
        <w:ind w:right="-17"/>
        <w:jc w:val="center"/>
        <w:rPr>
          <w:b/>
          <w:bCs/>
        </w:rPr>
      </w:pPr>
      <w:r w:rsidRPr="00C810F5">
        <w:rPr>
          <w:b/>
          <w:bCs/>
        </w:rPr>
        <w:t>PREGÃO ELETRÔNICO</w:t>
      </w:r>
    </w:p>
    <w:p w:rsidR="0012769B" w:rsidRPr="00C810F5" w:rsidRDefault="0012769B" w:rsidP="0012769B">
      <w:pPr>
        <w:ind w:right="-17"/>
        <w:jc w:val="center"/>
        <w:rPr>
          <w:bCs/>
          <w:iCs/>
        </w:rPr>
      </w:pPr>
      <w:r w:rsidRPr="00C810F5">
        <w:rPr>
          <w:bCs/>
          <w:iCs/>
        </w:rPr>
        <w:t>PRESTAÇÃO DE SERVIÇO CONTÍNUO COM DEDICAÇÃO EXCLUSIVA DE MÃO DE OBRA</w:t>
      </w:r>
    </w:p>
    <w:p w:rsidR="0012769B" w:rsidRPr="00C810F5" w:rsidRDefault="0012769B" w:rsidP="0012769B">
      <w:pPr>
        <w:jc w:val="center"/>
        <w:rPr>
          <w:b/>
          <w:bCs/>
        </w:rPr>
      </w:pPr>
      <w:r w:rsidRPr="00C810F5">
        <w:rPr>
          <w:b/>
          <w:bCs/>
        </w:rPr>
        <w:t>INSTITUTO FEDERAL FARROUPILHA - CAMPUS SÃO VICENTE DO SUL</w:t>
      </w:r>
    </w:p>
    <w:p w:rsidR="0012769B" w:rsidRPr="00C810F5" w:rsidRDefault="0012769B" w:rsidP="0012769B">
      <w:pPr>
        <w:jc w:val="center"/>
        <w:rPr>
          <w:bCs/>
        </w:rPr>
      </w:pPr>
      <w:r w:rsidRPr="00C810F5">
        <w:rPr>
          <w:bCs/>
        </w:rPr>
        <w:t xml:space="preserve">PREGÃO SRP Nº </w:t>
      </w:r>
      <w:r w:rsidR="00193D8F" w:rsidRPr="00C810F5">
        <w:rPr>
          <w:bCs/>
        </w:rPr>
        <w:t>10</w:t>
      </w:r>
      <w:r w:rsidRPr="00C810F5">
        <w:rPr>
          <w:bCs/>
        </w:rPr>
        <w:t>/2019</w:t>
      </w:r>
    </w:p>
    <w:p w:rsidR="0012769B" w:rsidRPr="00C810F5" w:rsidRDefault="0012769B" w:rsidP="0012769B">
      <w:pPr>
        <w:jc w:val="center"/>
        <w:rPr>
          <w:bCs/>
        </w:rPr>
      </w:pPr>
      <w:r w:rsidRPr="00C810F5">
        <w:rPr>
          <w:bCs/>
        </w:rPr>
        <w:t>(Processo Administrativo n.° 23238.000</w:t>
      </w:r>
      <w:r w:rsidR="00193D8F" w:rsidRPr="00C810F5">
        <w:rPr>
          <w:bCs/>
        </w:rPr>
        <w:t>559</w:t>
      </w:r>
      <w:r w:rsidRPr="00C810F5">
        <w:rPr>
          <w:bCs/>
        </w:rPr>
        <w:t>/2019-</w:t>
      </w:r>
      <w:r w:rsidR="00193D8F" w:rsidRPr="00C810F5">
        <w:rPr>
          <w:bCs/>
        </w:rPr>
        <w:t>70</w:t>
      </w:r>
      <w:r w:rsidRPr="00C810F5">
        <w:rPr>
          <w:bCs/>
        </w:rPr>
        <w:t>)</w:t>
      </w:r>
    </w:p>
    <w:p w:rsidR="00A91197" w:rsidRPr="00C810F5" w:rsidRDefault="00A91197" w:rsidP="00A91197">
      <w:pPr>
        <w:jc w:val="center"/>
        <w:rPr>
          <w:bCs/>
        </w:rPr>
      </w:pPr>
    </w:p>
    <w:p w:rsidR="00901629" w:rsidRPr="00C810F5" w:rsidRDefault="00901629" w:rsidP="00A91197">
      <w:pPr>
        <w:jc w:val="center"/>
        <w:rPr>
          <w:bCs/>
        </w:rPr>
      </w:pPr>
    </w:p>
    <w:p w:rsidR="00901629" w:rsidRPr="00C810F5" w:rsidRDefault="00901629" w:rsidP="00901629">
      <w:pPr>
        <w:spacing w:after="120" w:line="276" w:lineRule="auto"/>
        <w:ind w:right="-15"/>
        <w:jc w:val="center"/>
        <w:rPr>
          <w:b/>
          <w:bCs/>
        </w:rPr>
      </w:pPr>
      <w:r w:rsidRPr="00C810F5">
        <w:rPr>
          <w:b/>
          <w:bCs/>
        </w:rPr>
        <w:t>TERMO DE REFERÊNCIA</w:t>
      </w:r>
    </w:p>
    <w:p w:rsidR="00901629" w:rsidRPr="00C810F5" w:rsidRDefault="00901629" w:rsidP="00A91197">
      <w:pPr>
        <w:jc w:val="center"/>
        <w:rPr>
          <w:bCs/>
        </w:rPr>
      </w:pPr>
    </w:p>
    <w:p w:rsidR="00A91197" w:rsidRPr="00C810F5" w:rsidRDefault="00A91197" w:rsidP="00A91197">
      <w:pPr>
        <w:pStyle w:val="Nivel1"/>
        <w:spacing w:after="0"/>
        <w:ind w:left="644"/>
        <w:rPr>
          <w:rFonts w:ascii="Times New Roman" w:hAnsi="Times New Roman"/>
          <w:color w:val="auto"/>
          <w:sz w:val="24"/>
          <w:szCs w:val="24"/>
        </w:rPr>
      </w:pPr>
      <w:r w:rsidRPr="00C810F5">
        <w:rPr>
          <w:rFonts w:ascii="Times New Roman" w:hAnsi="Times New Roman"/>
          <w:color w:val="auto"/>
          <w:sz w:val="24"/>
          <w:szCs w:val="24"/>
        </w:rPr>
        <w:t>DO OBJETO</w:t>
      </w:r>
    </w:p>
    <w:p w:rsidR="00193D8F" w:rsidRPr="00C810F5" w:rsidRDefault="00A91197" w:rsidP="00193D8F">
      <w:pPr>
        <w:numPr>
          <w:ilvl w:val="1"/>
          <w:numId w:val="1"/>
        </w:numPr>
        <w:spacing w:before="120" w:after="120" w:line="276" w:lineRule="auto"/>
        <w:ind w:left="425" w:firstLine="0"/>
        <w:jc w:val="both"/>
        <w:rPr>
          <w:b/>
          <w:i/>
        </w:rPr>
      </w:pPr>
      <w:r w:rsidRPr="00C810F5">
        <w:t xml:space="preserve">Contratação de </w:t>
      </w:r>
      <w:r w:rsidR="00193D8F" w:rsidRPr="00C810F5">
        <w:t>SERVIÇOS DE INFRAESTRUTURA E MANUTENÇÃO PREDIAL, para o IF Farroupilha Campus São Vicente do Sul e demais unidades participantes, conforme condições, quantidades e exigências estabelecidas neste Edital e seus anexos.</w:t>
      </w:r>
    </w:p>
    <w:p w:rsidR="00193D8F" w:rsidRPr="00C810F5" w:rsidRDefault="00193D8F" w:rsidP="00193D8F">
      <w:pPr>
        <w:numPr>
          <w:ilvl w:val="1"/>
          <w:numId w:val="1"/>
        </w:numPr>
        <w:spacing w:before="120" w:after="120" w:line="276" w:lineRule="auto"/>
        <w:ind w:left="425" w:firstLine="0"/>
        <w:jc w:val="both"/>
        <w:rPr>
          <w:rFonts w:eastAsia="Arial"/>
        </w:rPr>
      </w:pPr>
      <w:r w:rsidRPr="00C810F5">
        <w:rPr>
          <w:i/>
        </w:rPr>
        <w:t xml:space="preserve"> </w:t>
      </w:r>
      <w:r w:rsidRPr="00C810F5">
        <w:t>A licitação será dividida em grupos, formados por um ou mais itens</w:t>
      </w:r>
      <w:r w:rsidRPr="00C810F5">
        <w:rPr>
          <w:b/>
        </w:rPr>
        <w:t>,</w:t>
      </w:r>
      <w:r w:rsidRPr="00C810F5">
        <w:t xml:space="preserve"> conforme tabela constante do Termo de Referência, facultando-se ao licitante a participação em quantos grupos forem de seu interesse, devendo oferecer proposta para todos os itens que o compõem.</w:t>
      </w:r>
    </w:p>
    <w:p w:rsidR="00547CF4" w:rsidRPr="00C810F5" w:rsidRDefault="00547CF4" w:rsidP="00193D8F">
      <w:pPr>
        <w:numPr>
          <w:ilvl w:val="1"/>
          <w:numId w:val="1"/>
        </w:numPr>
        <w:spacing w:before="120" w:after="120" w:line="276" w:lineRule="auto"/>
        <w:ind w:left="425" w:firstLine="0"/>
        <w:jc w:val="both"/>
      </w:pPr>
      <w:r w:rsidRPr="00C810F5">
        <w:rPr>
          <w:rFonts w:eastAsia="Arial"/>
        </w:rPr>
        <w:t>Cada item compreenderá a contrataç</w:t>
      </w:r>
      <w:r w:rsidR="005C2D65" w:rsidRPr="00C810F5">
        <w:rPr>
          <w:rFonts w:eastAsia="Arial"/>
        </w:rPr>
        <w:t xml:space="preserve">ão do serviço específico, </w:t>
      </w:r>
      <w:r w:rsidRPr="00C810F5">
        <w:rPr>
          <w:rFonts w:eastAsia="Arial"/>
        </w:rPr>
        <w:t>sendo que a empresa licitante ofertará sua proposta com base nas especificidades de cada região, estabelecidas pelas Convenções Coletivas da Categoria, impostos municipais e demais valores que variam conforme o Município em que estiver sediado o órgão; os custos da contratação deverão ser calculados com base nas planilhas de custos e formação de preços, ANEXO IV do Edital de Licitação, dependendo do item que se quer calcular, tudo de acordo com as determinações da Instrução Normativa nº 05, de 26 de Maio de 2017 do Ministério do Planejamento, Desenvolvimento e Gestão e da Lei nº 8.666/93.</w:t>
      </w:r>
    </w:p>
    <w:p w:rsidR="00193D8F" w:rsidRPr="00C810F5" w:rsidRDefault="00547CF4" w:rsidP="00193D8F">
      <w:pPr>
        <w:numPr>
          <w:ilvl w:val="1"/>
          <w:numId w:val="1"/>
        </w:numPr>
        <w:spacing w:before="120" w:after="120" w:line="276" w:lineRule="auto"/>
        <w:ind w:left="425" w:firstLine="0"/>
        <w:jc w:val="both"/>
        <w:rPr>
          <w:b/>
          <w:lang w:eastAsia="zh-CN"/>
        </w:rPr>
      </w:pPr>
      <w:r w:rsidRPr="00C810F5">
        <w:rPr>
          <w:b/>
        </w:rPr>
        <w:t>A proposta deverá ser apresentada</w:t>
      </w:r>
      <w:r w:rsidR="00947B33" w:rsidRPr="00C810F5">
        <w:rPr>
          <w:b/>
        </w:rPr>
        <w:t xml:space="preserve">, em cada item do grupo, </w:t>
      </w:r>
      <w:r w:rsidRPr="00C810F5">
        <w:rPr>
          <w:b/>
        </w:rPr>
        <w:t>para o período de 30 meses</w:t>
      </w:r>
      <w:r w:rsidR="007546E6" w:rsidRPr="00C810F5">
        <w:rPr>
          <w:b/>
        </w:rPr>
        <w:t xml:space="preserve"> e</w:t>
      </w:r>
      <w:r w:rsidRPr="00C810F5">
        <w:rPr>
          <w:b/>
        </w:rPr>
        <w:t xml:space="preserve"> por </w:t>
      </w:r>
      <w:r w:rsidR="007E5F36" w:rsidRPr="00C810F5">
        <w:rPr>
          <w:b/>
        </w:rPr>
        <w:t>POSTO MENSAL</w:t>
      </w:r>
      <w:r w:rsidR="007546E6" w:rsidRPr="00C810F5">
        <w:rPr>
          <w:b/>
        </w:rPr>
        <w:t>, conforme tabela</w:t>
      </w:r>
      <w:r w:rsidRPr="00C810F5">
        <w:rPr>
          <w:b/>
        </w:rPr>
        <w:t xml:space="preserve"> abaixo:</w:t>
      </w:r>
    </w:p>
    <w:p w:rsidR="000A49F3" w:rsidRPr="00C810F5" w:rsidRDefault="000A49F3" w:rsidP="000A49F3">
      <w:pPr>
        <w:suppressAutoHyphens/>
        <w:spacing w:after="120"/>
        <w:ind w:left="993"/>
        <w:jc w:val="both"/>
        <w:rPr>
          <w:rFonts w:cs="Arial"/>
          <w:szCs w:val="20"/>
        </w:rPr>
      </w:pPr>
    </w:p>
    <w:tbl>
      <w:tblPr>
        <w:tblW w:w="4482" w:type="pct"/>
        <w:tblBorders>
          <w:top w:val="single" w:sz="12" w:space="0" w:color="00000A"/>
          <w:left w:val="single" w:sz="12" w:space="0" w:color="00000A"/>
          <w:bottom w:val="single" w:sz="6" w:space="0" w:color="00000A"/>
          <w:right w:val="single" w:sz="4" w:space="0" w:color="00000A"/>
          <w:insideH w:val="single" w:sz="6" w:space="0" w:color="00000A"/>
          <w:insideV w:val="single" w:sz="4" w:space="0" w:color="00000A"/>
        </w:tblBorders>
        <w:tblCellMar>
          <w:left w:w="92" w:type="dxa"/>
        </w:tblCellMar>
        <w:tblLook w:val="0000"/>
      </w:tblPr>
      <w:tblGrid>
        <w:gridCol w:w="1075"/>
        <w:gridCol w:w="593"/>
        <w:gridCol w:w="2647"/>
        <w:gridCol w:w="1540"/>
        <w:gridCol w:w="1223"/>
        <w:gridCol w:w="1063"/>
        <w:gridCol w:w="1058"/>
      </w:tblGrid>
      <w:tr w:rsidR="00461332" w:rsidRPr="00C810F5" w:rsidTr="00A378AD">
        <w:trPr>
          <w:cantSplit/>
          <w:trHeight w:val="409"/>
        </w:trPr>
        <w:tc>
          <w:tcPr>
            <w:tcW w:w="584" w:type="pct"/>
            <w:tcBorders>
              <w:top w:val="single" w:sz="12" w:space="0" w:color="00000A"/>
              <w:left w:val="single" w:sz="12" w:space="0" w:color="00000A"/>
              <w:bottom w:val="single" w:sz="6" w:space="0" w:color="00000A"/>
              <w:right w:val="single" w:sz="4" w:space="0" w:color="00000A"/>
            </w:tcBorders>
            <w:shd w:val="pct20" w:color="auto" w:fill="auto"/>
            <w:vAlign w:val="center"/>
          </w:tcPr>
          <w:p w:rsidR="00947B33" w:rsidRPr="00C810F5" w:rsidRDefault="00947B33" w:rsidP="005C2D65">
            <w:pPr>
              <w:jc w:val="center"/>
              <w:rPr>
                <w:rFonts w:cs="Arial"/>
                <w:b/>
                <w:bCs/>
                <w:sz w:val="16"/>
                <w:szCs w:val="16"/>
              </w:rPr>
            </w:pPr>
          </w:p>
          <w:p w:rsidR="00947B33" w:rsidRPr="00C810F5" w:rsidRDefault="00947B33" w:rsidP="005C2D65">
            <w:pPr>
              <w:jc w:val="center"/>
              <w:rPr>
                <w:rFonts w:cs="Arial"/>
                <w:b/>
                <w:bCs/>
                <w:sz w:val="16"/>
                <w:szCs w:val="16"/>
              </w:rPr>
            </w:pPr>
          </w:p>
          <w:p w:rsidR="00947B33" w:rsidRPr="00C810F5" w:rsidRDefault="00947B33" w:rsidP="005C2D65">
            <w:pPr>
              <w:jc w:val="center"/>
              <w:rPr>
                <w:rFonts w:cs="Arial"/>
                <w:b/>
                <w:bCs/>
                <w:sz w:val="16"/>
                <w:szCs w:val="16"/>
              </w:rPr>
            </w:pPr>
            <w:r w:rsidRPr="00C810F5">
              <w:rPr>
                <w:rFonts w:cs="Arial"/>
                <w:b/>
                <w:bCs/>
                <w:sz w:val="16"/>
                <w:szCs w:val="16"/>
              </w:rPr>
              <w:t>GRUPO</w:t>
            </w:r>
          </w:p>
        </w:tc>
        <w:tc>
          <w:tcPr>
            <w:tcW w:w="322" w:type="pct"/>
            <w:tcBorders>
              <w:top w:val="single" w:sz="12" w:space="0" w:color="00000A"/>
              <w:left w:val="single" w:sz="12" w:space="0" w:color="00000A"/>
              <w:bottom w:val="single" w:sz="6" w:space="0" w:color="00000A"/>
              <w:right w:val="single" w:sz="4" w:space="0" w:color="00000A"/>
            </w:tcBorders>
            <w:shd w:val="pct20" w:color="auto" w:fill="auto"/>
            <w:tcMar>
              <w:left w:w="92" w:type="dxa"/>
            </w:tcMar>
            <w:vAlign w:val="center"/>
          </w:tcPr>
          <w:p w:rsidR="00947B33" w:rsidRPr="00C810F5" w:rsidRDefault="00947B33" w:rsidP="005C2D65">
            <w:pPr>
              <w:jc w:val="center"/>
              <w:rPr>
                <w:rFonts w:cs="Arial"/>
                <w:bCs/>
                <w:sz w:val="16"/>
                <w:szCs w:val="16"/>
              </w:rPr>
            </w:pPr>
            <w:r w:rsidRPr="00C810F5">
              <w:rPr>
                <w:rFonts w:cs="Arial"/>
                <w:bCs/>
                <w:sz w:val="16"/>
                <w:szCs w:val="16"/>
              </w:rPr>
              <w:t>ITEM</w:t>
            </w:r>
          </w:p>
        </w:tc>
        <w:tc>
          <w:tcPr>
            <w:tcW w:w="1439" w:type="pct"/>
            <w:tcBorders>
              <w:top w:val="single" w:sz="12" w:space="0" w:color="00000A"/>
              <w:left w:val="single" w:sz="4" w:space="0" w:color="00000A"/>
              <w:bottom w:val="single" w:sz="6" w:space="0" w:color="00000A"/>
              <w:right w:val="single" w:sz="6" w:space="0" w:color="00000A"/>
            </w:tcBorders>
            <w:shd w:val="pct20" w:color="auto" w:fill="auto"/>
            <w:tcMar>
              <w:left w:w="112" w:type="dxa"/>
            </w:tcMar>
            <w:vAlign w:val="center"/>
          </w:tcPr>
          <w:p w:rsidR="00947B33" w:rsidRPr="00C810F5" w:rsidRDefault="00947B33" w:rsidP="005C2D65">
            <w:pPr>
              <w:jc w:val="center"/>
              <w:rPr>
                <w:rFonts w:cs="Arial"/>
                <w:bCs/>
                <w:sz w:val="16"/>
                <w:szCs w:val="16"/>
              </w:rPr>
            </w:pPr>
            <w:r w:rsidRPr="00C810F5">
              <w:rPr>
                <w:rFonts w:cs="Arial"/>
                <w:bCs/>
                <w:sz w:val="16"/>
                <w:szCs w:val="16"/>
              </w:rPr>
              <w:t>ESPECIFICAÇÃO</w:t>
            </w:r>
          </w:p>
        </w:tc>
        <w:tc>
          <w:tcPr>
            <w:tcW w:w="837" w:type="pct"/>
            <w:tcBorders>
              <w:top w:val="single" w:sz="12" w:space="0" w:color="00000A"/>
              <w:left w:val="single" w:sz="6" w:space="0" w:color="00000A"/>
              <w:bottom w:val="single" w:sz="6" w:space="0" w:color="00000A"/>
              <w:right w:val="single" w:sz="6" w:space="0" w:color="00000A"/>
            </w:tcBorders>
            <w:shd w:val="pct20" w:color="auto" w:fill="auto"/>
            <w:tcMar>
              <w:left w:w="106" w:type="dxa"/>
            </w:tcMar>
            <w:vAlign w:val="center"/>
          </w:tcPr>
          <w:p w:rsidR="00947B33" w:rsidRPr="00C810F5" w:rsidRDefault="00947B33" w:rsidP="005C2D65">
            <w:pPr>
              <w:jc w:val="center"/>
              <w:rPr>
                <w:rFonts w:cs="Arial"/>
                <w:bCs/>
                <w:sz w:val="16"/>
                <w:szCs w:val="16"/>
              </w:rPr>
            </w:pPr>
            <w:r w:rsidRPr="00C810F5">
              <w:rPr>
                <w:rFonts w:cs="Arial"/>
                <w:bCs/>
                <w:sz w:val="16"/>
                <w:szCs w:val="16"/>
              </w:rPr>
              <w:t>PRÉ-REQUISITOS</w:t>
            </w:r>
          </w:p>
        </w:tc>
        <w:tc>
          <w:tcPr>
            <w:tcW w:w="665" w:type="pct"/>
            <w:tcBorders>
              <w:top w:val="single" w:sz="12" w:space="0" w:color="00000A"/>
              <w:left w:val="single" w:sz="6" w:space="0" w:color="00000A"/>
              <w:bottom w:val="single" w:sz="6" w:space="0" w:color="00000A"/>
              <w:right w:val="single" w:sz="6" w:space="0" w:color="00000A"/>
            </w:tcBorders>
            <w:shd w:val="pct20" w:color="auto" w:fill="auto"/>
            <w:tcMar>
              <w:left w:w="106" w:type="dxa"/>
            </w:tcMar>
            <w:vAlign w:val="center"/>
          </w:tcPr>
          <w:p w:rsidR="00947B33" w:rsidRPr="00C810F5" w:rsidRDefault="00947B33" w:rsidP="005C2D65">
            <w:pPr>
              <w:jc w:val="center"/>
              <w:rPr>
                <w:rFonts w:cs="Arial"/>
                <w:bCs/>
                <w:sz w:val="16"/>
                <w:szCs w:val="16"/>
              </w:rPr>
            </w:pPr>
            <w:r w:rsidRPr="00C810F5">
              <w:rPr>
                <w:rFonts w:cs="Arial"/>
                <w:bCs/>
                <w:sz w:val="16"/>
                <w:szCs w:val="16"/>
              </w:rPr>
              <w:t>NÚMERO DE POSTOS DE TRABALHO A CONTRATAR</w:t>
            </w:r>
          </w:p>
          <w:p w:rsidR="00947B33" w:rsidRPr="00C810F5" w:rsidRDefault="00947B33" w:rsidP="005C2D65">
            <w:pPr>
              <w:jc w:val="center"/>
              <w:rPr>
                <w:rFonts w:cs="Arial"/>
                <w:bCs/>
                <w:sz w:val="16"/>
                <w:szCs w:val="16"/>
              </w:rPr>
            </w:pPr>
            <w:r w:rsidRPr="00C810F5">
              <w:rPr>
                <w:rFonts w:cs="Arial"/>
                <w:bCs/>
                <w:sz w:val="16"/>
                <w:szCs w:val="16"/>
              </w:rPr>
              <w:t xml:space="preserve"> </w:t>
            </w:r>
          </w:p>
        </w:tc>
        <w:tc>
          <w:tcPr>
            <w:tcW w:w="578" w:type="pct"/>
            <w:tcBorders>
              <w:top w:val="single" w:sz="12" w:space="0" w:color="00000A"/>
              <w:left w:val="single" w:sz="6" w:space="0" w:color="00000A"/>
              <w:bottom w:val="single" w:sz="6" w:space="0" w:color="00000A"/>
              <w:right w:val="single" w:sz="12" w:space="0" w:color="00000A"/>
            </w:tcBorders>
            <w:shd w:val="pct20" w:color="auto" w:fill="auto"/>
            <w:tcMar>
              <w:left w:w="106" w:type="dxa"/>
            </w:tcMar>
            <w:vAlign w:val="center"/>
          </w:tcPr>
          <w:p w:rsidR="00947B33" w:rsidRPr="00C810F5" w:rsidRDefault="00947B33" w:rsidP="005C2D65">
            <w:pPr>
              <w:jc w:val="center"/>
              <w:rPr>
                <w:rFonts w:cs="Arial"/>
                <w:bCs/>
                <w:sz w:val="16"/>
                <w:szCs w:val="16"/>
              </w:rPr>
            </w:pPr>
            <w:r w:rsidRPr="00C810F5">
              <w:rPr>
                <w:rFonts w:cs="Arial"/>
                <w:bCs/>
                <w:sz w:val="16"/>
                <w:szCs w:val="16"/>
              </w:rPr>
              <w:t>Valor Mensal por Posto R$</w:t>
            </w:r>
          </w:p>
          <w:p w:rsidR="00947B33" w:rsidRPr="00C810F5" w:rsidRDefault="00947B33" w:rsidP="005C2D65">
            <w:pPr>
              <w:jc w:val="center"/>
              <w:rPr>
                <w:rFonts w:cs="Arial"/>
                <w:bCs/>
                <w:sz w:val="16"/>
                <w:szCs w:val="16"/>
              </w:rPr>
            </w:pPr>
          </w:p>
        </w:tc>
        <w:tc>
          <w:tcPr>
            <w:tcW w:w="575" w:type="pct"/>
            <w:tcBorders>
              <w:top w:val="single" w:sz="12" w:space="0" w:color="00000A"/>
              <w:left w:val="single" w:sz="6" w:space="0" w:color="00000A"/>
              <w:bottom w:val="single" w:sz="6" w:space="0" w:color="00000A"/>
              <w:right w:val="single" w:sz="12" w:space="0" w:color="00000A"/>
            </w:tcBorders>
            <w:shd w:val="pct20" w:color="auto" w:fill="auto"/>
            <w:vAlign w:val="center"/>
          </w:tcPr>
          <w:p w:rsidR="00947B33" w:rsidRPr="00C810F5" w:rsidRDefault="00947B33" w:rsidP="005C2D65">
            <w:pPr>
              <w:jc w:val="center"/>
              <w:rPr>
                <w:rFonts w:cs="Arial"/>
                <w:b/>
                <w:bCs/>
              </w:rPr>
            </w:pPr>
            <w:r w:rsidRPr="00C810F5">
              <w:rPr>
                <w:rFonts w:cs="Arial"/>
                <w:b/>
                <w:bCs/>
              </w:rPr>
              <w:t>Valor Total</w:t>
            </w:r>
            <w:r w:rsidR="004F5588" w:rsidRPr="00C810F5">
              <w:rPr>
                <w:rFonts w:cs="Arial"/>
                <w:b/>
                <w:bCs/>
              </w:rPr>
              <w:t xml:space="preserve"> Mensal </w:t>
            </w:r>
            <w:r w:rsidRPr="00C810F5">
              <w:rPr>
                <w:rFonts w:cs="Arial"/>
                <w:b/>
                <w:bCs/>
              </w:rPr>
              <w:t xml:space="preserve"> por posto   X </w:t>
            </w:r>
            <w:r w:rsidR="004F5588" w:rsidRPr="00C810F5">
              <w:rPr>
                <w:rFonts w:cs="Arial"/>
                <w:b/>
                <w:bCs/>
              </w:rPr>
              <w:t xml:space="preserve"> 30 meses</w:t>
            </w:r>
          </w:p>
        </w:tc>
      </w:tr>
      <w:tr w:rsidR="00461332" w:rsidRPr="00C810F5" w:rsidTr="00A378AD">
        <w:tc>
          <w:tcPr>
            <w:tcW w:w="584" w:type="pct"/>
            <w:vMerge w:val="restart"/>
            <w:tcBorders>
              <w:top w:val="single" w:sz="6" w:space="0" w:color="00000A"/>
              <w:left w:val="single" w:sz="12" w:space="0" w:color="00000A"/>
              <w:right w:val="single" w:sz="4" w:space="0" w:color="00000A"/>
            </w:tcBorders>
            <w:shd w:val="clear" w:color="auto" w:fill="C2D69B" w:themeFill="accent3" w:themeFillTint="99"/>
          </w:tcPr>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p>
          <w:p w:rsidR="00947B33" w:rsidRPr="00C810F5" w:rsidRDefault="00947B33" w:rsidP="005C2D65">
            <w:pPr>
              <w:pStyle w:val="Textodenotaderodap"/>
              <w:jc w:val="center"/>
              <w:rPr>
                <w:rFonts w:cs="Arial"/>
                <w:b/>
                <w:iCs/>
                <w:sz w:val="16"/>
                <w:szCs w:val="16"/>
              </w:rPr>
            </w:pPr>
            <w:r w:rsidRPr="00C810F5">
              <w:rPr>
                <w:rFonts w:cs="Arial"/>
                <w:b/>
                <w:iCs/>
                <w:sz w:val="16"/>
                <w:szCs w:val="16"/>
              </w:rPr>
              <w:t>GRUPO 01</w:t>
            </w:r>
          </w:p>
          <w:p w:rsidR="00947B33" w:rsidRPr="00C810F5" w:rsidRDefault="00947B33" w:rsidP="005C2D65">
            <w:pPr>
              <w:pStyle w:val="Textodenotaderodap"/>
              <w:jc w:val="center"/>
              <w:rPr>
                <w:rFonts w:cs="Arial"/>
                <w:b/>
                <w:iCs/>
                <w:sz w:val="16"/>
                <w:szCs w:val="16"/>
              </w:rPr>
            </w:pPr>
            <w:r w:rsidRPr="00C810F5">
              <w:rPr>
                <w:rFonts w:cs="Arial"/>
                <w:b/>
                <w:iCs/>
                <w:sz w:val="16"/>
                <w:szCs w:val="16"/>
              </w:rPr>
              <w:t>CAMPUS SÃO VICENTE DO SUL</w:t>
            </w:r>
          </w:p>
        </w:tc>
        <w:tc>
          <w:tcPr>
            <w:tcW w:w="322" w:type="pct"/>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rsidR="00947B33" w:rsidRPr="00C810F5" w:rsidRDefault="00947B33" w:rsidP="005C2D65">
            <w:pPr>
              <w:pStyle w:val="Textodenotaderodap"/>
              <w:jc w:val="center"/>
              <w:rPr>
                <w:rFonts w:cs="Arial"/>
                <w:iCs/>
                <w:sz w:val="16"/>
                <w:szCs w:val="16"/>
              </w:rPr>
            </w:pPr>
            <w:r w:rsidRPr="00C810F5">
              <w:rPr>
                <w:rFonts w:cs="Arial"/>
                <w:iCs/>
                <w:sz w:val="16"/>
                <w:szCs w:val="16"/>
              </w:rPr>
              <w:lastRenderedPageBreak/>
              <w:t>01</w:t>
            </w:r>
          </w:p>
        </w:tc>
        <w:tc>
          <w:tcPr>
            <w:tcW w:w="1439" w:type="pct"/>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rsidR="00947B33" w:rsidRPr="00C810F5" w:rsidRDefault="00947B33" w:rsidP="005C2D65">
            <w:pPr>
              <w:pStyle w:val="Ttulo1"/>
              <w:spacing w:before="0"/>
              <w:rPr>
                <w:bCs w:val="0"/>
                <w:iCs/>
                <w:sz w:val="16"/>
                <w:szCs w:val="16"/>
              </w:rPr>
            </w:pPr>
            <w:r w:rsidRPr="00C810F5">
              <w:rPr>
                <w:iCs/>
                <w:sz w:val="16"/>
                <w:szCs w:val="16"/>
              </w:rPr>
              <w:t>Serviços de Marcenaria /Carpintaria</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 xml:space="preserve">Confecção, reparos, reformas e pintura de mobiliário em geral; </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 xml:space="preserve">Manutenção das benfeitorias e </w:t>
            </w:r>
            <w:r w:rsidRPr="00C810F5">
              <w:rPr>
                <w:rFonts w:cs="Arial"/>
                <w:iCs/>
                <w:sz w:val="16"/>
                <w:szCs w:val="16"/>
              </w:rPr>
              <w:lastRenderedPageBreak/>
              <w:t xml:space="preserve">equipamentos </w:t>
            </w:r>
            <w:r w:rsidRPr="00C810F5">
              <w:rPr>
                <w:rFonts w:cs="Arial"/>
                <w:b/>
                <w:bCs/>
                <w:iCs/>
                <w:sz w:val="16"/>
                <w:szCs w:val="16"/>
              </w:rPr>
              <w:t>do Campus.</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Transporte e instalação dos bens produzidos/restaurados, nas dependências da instituição;</w:t>
            </w:r>
          </w:p>
          <w:p w:rsidR="00947B33" w:rsidRPr="00C810F5" w:rsidRDefault="00947B33" w:rsidP="000A49F3">
            <w:pPr>
              <w:numPr>
                <w:ilvl w:val="0"/>
                <w:numId w:val="18"/>
              </w:numPr>
              <w:tabs>
                <w:tab w:val="left" w:pos="236"/>
              </w:tabs>
              <w:ind w:left="236" w:hanging="180"/>
              <w:jc w:val="both"/>
              <w:rPr>
                <w:sz w:val="16"/>
                <w:szCs w:val="16"/>
              </w:rPr>
            </w:pPr>
            <w:r w:rsidRPr="00C810F5">
              <w:rPr>
                <w:rFonts w:cs="Arial"/>
                <w:iCs/>
                <w:sz w:val="16"/>
                <w:szCs w:val="16"/>
              </w:rPr>
              <w:t>Realização de reparos, manutenção e confecção de aberturas, cercas, portões e madeiramento em geral</w:t>
            </w:r>
            <w:r w:rsidRPr="00C810F5">
              <w:rPr>
                <w:rFonts w:cs="Arial"/>
                <w:b/>
                <w:bCs/>
                <w:iCs/>
                <w:sz w:val="16"/>
                <w:szCs w:val="16"/>
              </w:rPr>
              <w:t>;</w:t>
            </w:r>
          </w:p>
        </w:tc>
        <w:tc>
          <w:tcPr>
            <w:tcW w:w="837"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947B33" w:rsidRPr="00C810F5" w:rsidRDefault="00947B33" w:rsidP="005C2D65">
            <w:pPr>
              <w:pStyle w:val="Corpodetexto2"/>
              <w:spacing w:line="240" w:lineRule="auto"/>
              <w:jc w:val="center"/>
              <w:rPr>
                <w:rFonts w:ascii="Arial" w:hAnsi="Arial" w:cs="Arial"/>
                <w:iCs/>
                <w:sz w:val="16"/>
                <w:szCs w:val="16"/>
              </w:rPr>
            </w:pPr>
            <w:r w:rsidRPr="00C810F5">
              <w:rPr>
                <w:rFonts w:ascii="Arial" w:hAnsi="Arial" w:cs="Arial"/>
                <w:iCs/>
                <w:sz w:val="16"/>
                <w:szCs w:val="16"/>
              </w:rPr>
              <w:lastRenderedPageBreak/>
              <w:t xml:space="preserve">Possuir experiência comprovada de, no mínimo, 01 (um) ano em </w:t>
            </w:r>
            <w:r w:rsidRPr="00C810F5">
              <w:rPr>
                <w:rFonts w:ascii="Arial" w:hAnsi="Arial" w:cs="Arial"/>
                <w:iCs/>
                <w:sz w:val="16"/>
                <w:szCs w:val="16"/>
              </w:rPr>
              <w:lastRenderedPageBreak/>
              <w:t>atividade de marcenaria.</w:t>
            </w:r>
          </w:p>
          <w:p w:rsidR="00947B33" w:rsidRPr="00C810F5" w:rsidRDefault="00947B33" w:rsidP="005C2D65">
            <w:pPr>
              <w:jc w:val="center"/>
              <w:rPr>
                <w:rFonts w:cs="Arial"/>
                <w:iCs/>
                <w:sz w:val="16"/>
                <w:szCs w:val="16"/>
              </w:rPr>
            </w:pPr>
          </w:p>
        </w:tc>
        <w:tc>
          <w:tcPr>
            <w:tcW w:w="66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947B33" w:rsidRPr="00C810F5" w:rsidRDefault="00947B33" w:rsidP="005C2D65">
            <w:pPr>
              <w:pStyle w:val="Corpodetexto2"/>
              <w:spacing w:line="240" w:lineRule="auto"/>
              <w:jc w:val="center"/>
              <w:rPr>
                <w:rFonts w:ascii="Arial" w:hAnsi="Arial" w:cs="Arial"/>
                <w:iCs/>
                <w:sz w:val="16"/>
                <w:szCs w:val="16"/>
              </w:rPr>
            </w:pPr>
            <w:r w:rsidRPr="00C810F5">
              <w:rPr>
                <w:rFonts w:ascii="Arial" w:hAnsi="Arial" w:cs="Arial"/>
                <w:iCs/>
                <w:sz w:val="16"/>
                <w:szCs w:val="16"/>
              </w:rPr>
              <w:lastRenderedPageBreak/>
              <w:t>01 Posto de Trabalho de 40 horas semanais</w:t>
            </w:r>
          </w:p>
        </w:tc>
        <w:tc>
          <w:tcPr>
            <w:tcW w:w="578" w:type="pc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rsidR="00947B33" w:rsidRPr="00C810F5" w:rsidRDefault="00947B33" w:rsidP="005C2D65">
            <w:pPr>
              <w:pStyle w:val="Corpodetexto2"/>
              <w:spacing w:line="240" w:lineRule="auto"/>
              <w:jc w:val="center"/>
              <w:rPr>
                <w:rFonts w:ascii="Arial" w:hAnsi="Arial" w:cs="Arial"/>
                <w:iCs/>
                <w:sz w:val="16"/>
                <w:szCs w:val="16"/>
              </w:rPr>
            </w:pPr>
            <w:r w:rsidRPr="00C810F5">
              <w:rPr>
                <w:rFonts w:ascii="Arial" w:hAnsi="Arial" w:cs="Arial"/>
                <w:iCs/>
                <w:sz w:val="16"/>
                <w:szCs w:val="16"/>
              </w:rPr>
              <w:t>4.646,67</w:t>
            </w:r>
          </w:p>
        </w:tc>
        <w:tc>
          <w:tcPr>
            <w:tcW w:w="575" w:type="pct"/>
            <w:tcBorders>
              <w:top w:val="single" w:sz="6" w:space="0" w:color="00000A"/>
              <w:left w:val="single" w:sz="6" w:space="0" w:color="00000A"/>
              <w:bottom w:val="single" w:sz="6" w:space="0" w:color="00000A"/>
              <w:right w:val="single" w:sz="12" w:space="0" w:color="00000A"/>
            </w:tcBorders>
            <w:shd w:val="clear" w:color="auto" w:fill="C2D69B" w:themeFill="accent3" w:themeFillTint="99"/>
            <w:vAlign w:val="center"/>
          </w:tcPr>
          <w:p w:rsidR="00947B33" w:rsidRPr="00C810F5" w:rsidRDefault="00947B33" w:rsidP="00461332">
            <w:pPr>
              <w:pStyle w:val="Corpodetexto2"/>
              <w:spacing w:line="240" w:lineRule="auto"/>
              <w:jc w:val="center"/>
              <w:rPr>
                <w:rFonts w:ascii="Arial" w:hAnsi="Arial" w:cs="Arial"/>
                <w:iCs/>
                <w:sz w:val="16"/>
                <w:szCs w:val="16"/>
              </w:rPr>
            </w:pPr>
            <w:r w:rsidRPr="00C810F5">
              <w:rPr>
                <w:rFonts w:ascii="Arial" w:hAnsi="Arial" w:cs="Arial"/>
                <w:iCs/>
                <w:sz w:val="16"/>
                <w:szCs w:val="16"/>
              </w:rPr>
              <w:t>1</w:t>
            </w:r>
            <w:r w:rsidR="00461332">
              <w:rPr>
                <w:rFonts w:ascii="Arial" w:hAnsi="Arial" w:cs="Arial"/>
                <w:iCs/>
                <w:sz w:val="16"/>
                <w:szCs w:val="16"/>
              </w:rPr>
              <w:t>39</w:t>
            </w:r>
            <w:r w:rsidRPr="00C810F5">
              <w:rPr>
                <w:rFonts w:ascii="Arial" w:hAnsi="Arial" w:cs="Arial"/>
                <w:iCs/>
                <w:sz w:val="16"/>
                <w:szCs w:val="16"/>
              </w:rPr>
              <w:t>.</w:t>
            </w:r>
            <w:r w:rsidR="00461332">
              <w:rPr>
                <w:rFonts w:ascii="Arial" w:hAnsi="Arial" w:cs="Arial"/>
                <w:iCs/>
                <w:sz w:val="16"/>
                <w:szCs w:val="16"/>
              </w:rPr>
              <w:t>400</w:t>
            </w:r>
            <w:r w:rsidRPr="00C810F5">
              <w:rPr>
                <w:rFonts w:ascii="Arial" w:hAnsi="Arial" w:cs="Arial"/>
                <w:iCs/>
                <w:sz w:val="16"/>
                <w:szCs w:val="16"/>
              </w:rPr>
              <w:t>,</w:t>
            </w:r>
            <w:r w:rsidR="00461332">
              <w:rPr>
                <w:rFonts w:ascii="Arial" w:hAnsi="Arial" w:cs="Arial"/>
                <w:iCs/>
                <w:sz w:val="16"/>
                <w:szCs w:val="16"/>
              </w:rPr>
              <w:t>08</w:t>
            </w:r>
          </w:p>
        </w:tc>
      </w:tr>
      <w:tr w:rsidR="00461332" w:rsidRPr="00C810F5" w:rsidTr="00A378AD">
        <w:tc>
          <w:tcPr>
            <w:tcW w:w="584" w:type="pct"/>
            <w:vMerge/>
            <w:tcBorders>
              <w:top w:val="single" w:sz="6" w:space="0" w:color="00000A"/>
              <w:left w:val="single" w:sz="12" w:space="0" w:color="00000A"/>
              <w:right w:val="single" w:sz="4" w:space="0" w:color="00000A"/>
            </w:tcBorders>
            <w:shd w:val="clear" w:color="auto" w:fill="C2D69B" w:themeFill="accent3" w:themeFillTint="99"/>
          </w:tcPr>
          <w:p w:rsidR="00947B33" w:rsidRPr="00C810F5" w:rsidRDefault="00947B33" w:rsidP="005C2D65">
            <w:pPr>
              <w:pStyle w:val="Textodenotaderodap"/>
              <w:jc w:val="center"/>
              <w:rPr>
                <w:rFonts w:cs="Arial"/>
                <w:b/>
                <w:iCs/>
                <w:sz w:val="16"/>
                <w:szCs w:val="16"/>
              </w:rPr>
            </w:pPr>
          </w:p>
        </w:tc>
        <w:tc>
          <w:tcPr>
            <w:tcW w:w="322" w:type="pct"/>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rsidR="00947B33" w:rsidRPr="00C810F5" w:rsidRDefault="00947B33" w:rsidP="005C2D65">
            <w:pPr>
              <w:pStyle w:val="Textodenotaderodap"/>
              <w:jc w:val="center"/>
              <w:rPr>
                <w:rFonts w:cs="Arial"/>
                <w:iCs/>
                <w:sz w:val="16"/>
                <w:szCs w:val="16"/>
              </w:rPr>
            </w:pPr>
            <w:r w:rsidRPr="00C810F5">
              <w:rPr>
                <w:rFonts w:cs="Arial"/>
                <w:iCs/>
                <w:sz w:val="16"/>
                <w:szCs w:val="16"/>
              </w:rPr>
              <w:t>02</w:t>
            </w:r>
          </w:p>
        </w:tc>
        <w:tc>
          <w:tcPr>
            <w:tcW w:w="1439" w:type="pct"/>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rsidR="00947B33" w:rsidRPr="00C810F5" w:rsidRDefault="00947B33" w:rsidP="005C2D65">
            <w:pPr>
              <w:pStyle w:val="Corpodetexto3"/>
              <w:rPr>
                <w:rFonts w:ascii="Arial" w:hAnsi="Arial" w:cs="Arial"/>
                <w:b/>
                <w:iCs/>
              </w:rPr>
            </w:pPr>
            <w:r w:rsidRPr="00C810F5">
              <w:rPr>
                <w:rFonts w:ascii="Arial" w:hAnsi="Arial" w:cs="Arial"/>
                <w:b/>
                <w:iCs/>
              </w:rPr>
              <w:t>Serviços de Manutenção Predial e Instalações (pedreiro)</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Execução/reparos em alvenarias;</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Execução/reparos de revestimento cerâmicos e reboco;</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Montagem paredes divisórias;</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Pintura predial;</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Execução/reparos cobertura predial;</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Instalação/reparos rede hidrossanitária;</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Instalações/reparos de esquadrias;</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Execução/reparos de forro;</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Armação de ferragem;</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Execução/reparos de pavimentação de vias;</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Limpeza e manutenção de materiais e equipamentos;</w:t>
            </w:r>
          </w:p>
          <w:p w:rsidR="00947B33" w:rsidRPr="00C810F5" w:rsidRDefault="00947B33" w:rsidP="000A49F3">
            <w:pPr>
              <w:numPr>
                <w:ilvl w:val="0"/>
                <w:numId w:val="18"/>
              </w:numPr>
              <w:tabs>
                <w:tab w:val="left" w:pos="236"/>
              </w:tabs>
              <w:ind w:left="236" w:hanging="180"/>
              <w:jc w:val="both"/>
              <w:rPr>
                <w:sz w:val="16"/>
                <w:szCs w:val="16"/>
              </w:rPr>
            </w:pPr>
            <w:r w:rsidRPr="00C810F5">
              <w:rPr>
                <w:rFonts w:cs="Arial"/>
                <w:iCs/>
                <w:sz w:val="16"/>
                <w:szCs w:val="16"/>
              </w:rPr>
              <w:t>Demais serviços referentes à manutenção de instalações prediais.</w:t>
            </w:r>
          </w:p>
        </w:tc>
        <w:tc>
          <w:tcPr>
            <w:tcW w:w="837"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947B33" w:rsidRPr="00C810F5" w:rsidRDefault="00947B33" w:rsidP="005C2D65">
            <w:pPr>
              <w:pStyle w:val="Corpodetexto2"/>
              <w:spacing w:line="240" w:lineRule="auto"/>
              <w:jc w:val="center"/>
              <w:rPr>
                <w:rFonts w:ascii="Arial" w:hAnsi="Arial" w:cs="Arial"/>
                <w:iCs/>
                <w:sz w:val="16"/>
                <w:szCs w:val="16"/>
              </w:rPr>
            </w:pPr>
            <w:r w:rsidRPr="00C810F5">
              <w:rPr>
                <w:rFonts w:ascii="Arial" w:hAnsi="Arial" w:cs="Arial"/>
                <w:sz w:val="16"/>
                <w:szCs w:val="16"/>
              </w:rPr>
              <w:t>Possuir experiência mínima de 01 (um) ano na construção civil.</w:t>
            </w:r>
          </w:p>
        </w:tc>
        <w:tc>
          <w:tcPr>
            <w:tcW w:w="66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947B33" w:rsidRPr="00C810F5" w:rsidRDefault="00947B33" w:rsidP="005C2D65">
            <w:pPr>
              <w:jc w:val="center"/>
              <w:rPr>
                <w:rFonts w:cs="Arial"/>
                <w:iCs/>
                <w:sz w:val="16"/>
                <w:szCs w:val="16"/>
              </w:rPr>
            </w:pPr>
            <w:r w:rsidRPr="00C810F5">
              <w:rPr>
                <w:rFonts w:cs="Arial"/>
                <w:iCs/>
                <w:sz w:val="16"/>
                <w:szCs w:val="16"/>
              </w:rPr>
              <w:t>01 Posto de Trabalho de 40 horas semanais cada</w:t>
            </w:r>
          </w:p>
        </w:tc>
        <w:tc>
          <w:tcPr>
            <w:tcW w:w="578" w:type="pc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rsidR="00947B33" w:rsidRPr="00C810F5" w:rsidRDefault="00947B33" w:rsidP="005C2D65">
            <w:pPr>
              <w:jc w:val="center"/>
              <w:rPr>
                <w:rFonts w:cs="Arial"/>
                <w:iCs/>
                <w:sz w:val="16"/>
                <w:szCs w:val="16"/>
              </w:rPr>
            </w:pPr>
            <w:r w:rsidRPr="00C810F5">
              <w:rPr>
                <w:rFonts w:cs="Arial"/>
                <w:iCs/>
                <w:sz w:val="16"/>
                <w:szCs w:val="16"/>
              </w:rPr>
              <w:t>4.056,36</w:t>
            </w:r>
          </w:p>
        </w:tc>
        <w:tc>
          <w:tcPr>
            <w:tcW w:w="575" w:type="pct"/>
            <w:tcBorders>
              <w:top w:val="single" w:sz="6" w:space="0" w:color="00000A"/>
              <w:left w:val="single" w:sz="6" w:space="0" w:color="00000A"/>
              <w:bottom w:val="single" w:sz="6" w:space="0" w:color="00000A"/>
              <w:right w:val="single" w:sz="12" w:space="0" w:color="00000A"/>
            </w:tcBorders>
            <w:shd w:val="clear" w:color="auto" w:fill="C2D69B" w:themeFill="accent3" w:themeFillTint="99"/>
            <w:vAlign w:val="center"/>
          </w:tcPr>
          <w:p w:rsidR="00947B33" w:rsidRPr="00C810F5" w:rsidRDefault="00947B33" w:rsidP="005C2D65">
            <w:pPr>
              <w:jc w:val="center"/>
              <w:rPr>
                <w:rFonts w:cs="Arial"/>
                <w:iCs/>
                <w:sz w:val="16"/>
                <w:szCs w:val="16"/>
              </w:rPr>
            </w:pPr>
            <w:r w:rsidRPr="00C810F5">
              <w:rPr>
                <w:rFonts w:cs="Arial"/>
                <w:iCs/>
                <w:sz w:val="16"/>
                <w:szCs w:val="16"/>
              </w:rPr>
              <w:t>121.690,78</w:t>
            </w:r>
          </w:p>
        </w:tc>
      </w:tr>
      <w:tr w:rsidR="00461332" w:rsidRPr="00C810F5" w:rsidTr="00A378AD">
        <w:tc>
          <w:tcPr>
            <w:tcW w:w="584" w:type="pct"/>
            <w:vMerge/>
            <w:tcBorders>
              <w:top w:val="single" w:sz="6" w:space="0" w:color="00000A"/>
              <w:left w:val="single" w:sz="12" w:space="0" w:color="00000A"/>
              <w:right w:val="single" w:sz="4" w:space="0" w:color="00000A"/>
            </w:tcBorders>
            <w:shd w:val="clear" w:color="auto" w:fill="C2D69B" w:themeFill="accent3" w:themeFillTint="99"/>
          </w:tcPr>
          <w:p w:rsidR="00947B33" w:rsidRPr="00C810F5" w:rsidRDefault="00947B33" w:rsidP="005C2D65">
            <w:pPr>
              <w:pStyle w:val="Textodenotaderodap"/>
              <w:jc w:val="center"/>
              <w:rPr>
                <w:rFonts w:cs="Arial"/>
                <w:b/>
                <w:iCs/>
                <w:sz w:val="16"/>
                <w:szCs w:val="16"/>
              </w:rPr>
            </w:pPr>
          </w:p>
        </w:tc>
        <w:tc>
          <w:tcPr>
            <w:tcW w:w="322" w:type="pct"/>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rsidR="00947B33" w:rsidRPr="00C810F5" w:rsidRDefault="00947B33" w:rsidP="005C2D65">
            <w:pPr>
              <w:pStyle w:val="Textodenotaderodap"/>
              <w:jc w:val="center"/>
              <w:rPr>
                <w:rFonts w:cs="Arial"/>
                <w:iCs/>
                <w:sz w:val="16"/>
                <w:szCs w:val="16"/>
              </w:rPr>
            </w:pPr>
            <w:r w:rsidRPr="00C810F5">
              <w:rPr>
                <w:rFonts w:cs="Arial"/>
                <w:iCs/>
                <w:sz w:val="16"/>
                <w:szCs w:val="16"/>
              </w:rPr>
              <w:t>03</w:t>
            </w:r>
          </w:p>
        </w:tc>
        <w:tc>
          <w:tcPr>
            <w:tcW w:w="1439" w:type="pct"/>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rsidR="00947B33" w:rsidRPr="00C810F5" w:rsidRDefault="00947B33" w:rsidP="005C2D65">
            <w:pPr>
              <w:pStyle w:val="Corpodetexto3"/>
              <w:rPr>
                <w:rFonts w:ascii="Arial" w:hAnsi="Arial" w:cs="Arial"/>
                <w:b/>
                <w:iCs/>
              </w:rPr>
            </w:pPr>
            <w:r w:rsidRPr="00C810F5">
              <w:rPr>
                <w:rFonts w:ascii="Arial" w:hAnsi="Arial" w:cs="Arial"/>
                <w:b/>
                <w:iCs/>
              </w:rPr>
              <w:t>Eletricista</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Instalação/reparos de rede elétrica 220/380 Volts externa e predial;</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Demais serviços referentes à manutenção elétrica da infraestrutura do Campus.</w:t>
            </w:r>
          </w:p>
          <w:p w:rsidR="00947B33" w:rsidRPr="00C810F5" w:rsidRDefault="00947B33" w:rsidP="005C2D65">
            <w:pPr>
              <w:tabs>
                <w:tab w:val="left" w:pos="236"/>
              </w:tabs>
              <w:ind w:left="236"/>
              <w:jc w:val="both"/>
              <w:rPr>
                <w:rFonts w:cs="Arial"/>
                <w:iCs/>
                <w:sz w:val="16"/>
                <w:szCs w:val="16"/>
              </w:rPr>
            </w:pPr>
          </w:p>
        </w:tc>
        <w:tc>
          <w:tcPr>
            <w:tcW w:w="837"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947B33" w:rsidRPr="00C810F5" w:rsidRDefault="00947B33" w:rsidP="005C2D65">
            <w:pPr>
              <w:pStyle w:val="Corpodetexto2"/>
              <w:spacing w:line="240" w:lineRule="auto"/>
              <w:jc w:val="center"/>
              <w:rPr>
                <w:rFonts w:ascii="Arial" w:hAnsi="Arial" w:cs="Arial"/>
                <w:iCs/>
                <w:sz w:val="16"/>
                <w:szCs w:val="16"/>
              </w:rPr>
            </w:pPr>
            <w:r w:rsidRPr="00C810F5">
              <w:rPr>
                <w:rFonts w:ascii="Arial" w:hAnsi="Arial" w:cs="Arial"/>
                <w:sz w:val="16"/>
                <w:szCs w:val="16"/>
              </w:rPr>
              <w:t xml:space="preserve">comprovar experiência mínima de 01 (um) ano </w:t>
            </w:r>
          </w:p>
        </w:tc>
        <w:tc>
          <w:tcPr>
            <w:tcW w:w="66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947B33" w:rsidRPr="00C810F5" w:rsidRDefault="00947B33" w:rsidP="005C2D65">
            <w:pPr>
              <w:jc w:val="center"/>
              <w:rPr>
                <w:rFonts w:cs="Arial"/>
                <w:iCs/>
                <w:sz w:val="16"/>
                <w:szCs w:val="16"/>
              </w:rPr>
            </w:pPr>
            <w:r w:rsidRPr="00C810F5">
              <w:rPr>
                <w:rFonts w:cs="Arial"/>
                <w:iCs/>
                <w:sz w:val="16"/>
                <w:szCs w:val="16"/>
              </w:rPr>
              <w:t>01 Posto de Trabalho de 40 horas semanais</w:t>
            </w:r>
          </w:p>
        </w:tc>
        <w:tc>
          <w:tcPr>
            <w:tcW w:w="578" w:type="pc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rsidR="00947B33" w:rsidRPr="00C810F5" w:rsidRDefault="00C154B2" w:rsidP="005C2D65">
            <w:pPr>
              <w:jc w:val="center"/>
              <w:rPr>
                <w:rFonts w:cs="Arial"/>
                <w:iCs/>
                <w:sz w:val="16"/>
                <w:szCs w:val="16"/>
              </w:rPr>
            </w:pPr>
            <w:r w:rsidRPr="00C810F5">
              <w:rPr>
                <w:rFonts w:cs="Arial"/>
                <w:iCs/>
                <w:sz w:val="16"/>
                <w:szCs w:val="16"/>
              </w:rPr>
              <w:t>4.605,77</w:t>
            </w:r>
          </w:p>
        </w:tc>
        <w:tc>
          <w:tcPr>
            <w:tcW w:w="575" w:type="pct"/>
            <w:tcBorders>
              <w:top w:val="single" w:sz="6" w:space="0" w:color="00000A"/>
              <w:left w:val="single" w:sz="6" w:space="0" w:color="00000A"/>
              <w:bottom w:val="single" w:sz="6" w:space="0" w:color="00000A"/>
              <w:right w:val="single" w:sz="12" w:space="0" w:color="00000A"/>
            </w:tcBorders>
            <w:shd w:val="clear" w:color="auto" w:fill="C2D69B" w:themeFill="accent3" w:themeFillTint="99"/>
            <w:vAlign w:val="center"/>
          </w:tcPr>
          <w:p w:rsidR="00947B33" w:rsidRPr="00C810F5" w:rsidRDefault="00C154B2" w:rsidP="005C2D65">
            <w:pPr>
              <w:jc w:val="center"/>
              <w:rPr>
                <w:rFonts w:cs="Arial"/>
                <w:iCs/>
                <w:sz w:val="16"/>
                <w:szCs w:val="16"/>
              </w:rPr>
            </w:pPr>
            <w:r w:rsidRPr="00C810F5">
              <w:rPr>
                <w:rFonts w:cs="Arial"/>
                <w:iCs/>
                <w:sz w:val="16"/>
                <w:szCs w:val="16"/>
              </w:rPr>
              <w:t>138.173,07</w:t>
            </w:r>
          </w:p>
        </w:tc>
      </w:tr>
      <w:tr w:rsidR="00461332" w:rsidRPr="00C810F5" w:rsidTr="00A378AD">
        <w:tc>
          <w:tcPr>
            <w:tcW w:w="584" w:type="pct"/>
            <w:vMerge/>
            <w:tcBorders>
              <w:top w:val="single" w:sz="6" w:space="0" w:color="00000A"/>
              <w:left w:val="single" w:sz="12" w:space="0" w:color="00000A"/>
              <w:right w:val="single" w:sz="4" w:space="0" w:color="00000A"/>
            </w:tcBorders>
            <w:shd w:val="clear" w:color="auto" w:fill="C2D69B" w:themeFill="accent3" w:themeFillTint="99"/>
          </w:tcPr>
          <w:p w:rsidR="00947B33" w:rsidRPr="00C810F5" w:rsidRDefault="00947B33" w:rsidP="005C2D65">
            <w:pPr>
              <w:pStyle w:val="Textodenotaderodap"/>
              <w:jc w:val="center"/>
              <w:rPr>
                <w:rFonts w:cs="Arial"/>
                <w:b/>
                <w:iCs/>
                <w:sz w:val="16"/>
                <w:szCs w:val="16"/>
              </w:rPr>
            </w:pPr>
          </w:p>
        </w:tc>
        <w:tc>
          <w:tcPr>
            <w:tcW w:w="322" w:type="pct"/>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rsidR="00947B33" w:rsidRPr="00C810F5" w:rsidRDefault="00947B33" w:rsidP="005C2D65">
            <w:pPr>
              <w:pStyle w:val="Textodenotaderodap"/>
              <w:jc w:val="center"/>
              <w:rPr>
                <w:rFonts w:cs="Arial"/>
                <w:iCs/>
                <w:sz w:val="16"/>
                <w:szCs w:val="16"/>
              </w:rPr>
            </w:pPr>
            <w:r w:rsidRPr="00C810F5">
              <w:rPr>
                <w:rFonts w:cs="Arial"/>
                <w:iCs/>
                <w:sz w:val="16"/>
                <w:szCs w:val="16"/>
              </w:rPr>
              <w:t>04.</w:t>
            </w:r>
          </w:p>
        </w:tc>
        <w:tc>
          <w:tcPr>
            <w:tcW w:w="1439" w:type="pct"/>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rsidR="00947B33" w:rsidRPr="00C810F5" w:rsidRDefault="00947B33" w:rsidP="005C2D65">
            <w:pPr>
              <w:jc w:val="both"/>
              <w:rPr>
                <w:rFonts w:cs="Arial"/>
                <w:b/>
                <w:bCs/>
                <w:iCs/>
                <w:sz w:val="16"/>
                <w:szCs w:val="16"/>
              </w:rPr>
            </w:pPr>
            <w:r w:rsidRPr="00C810F5">
              <w:rPr>
                <w:rFonts w:cs="Arial"/>
                <w:b/>
                <w:bCs/>
                <w:iCs/>
                <w:sz w:val="16"/>
                <w:szCs w:val="16"/>
              </w:rPr>
              <w:t xml:space="preserve">Serviços Gerais </w:t>
            </w:r>
          </w:p>
          <w:p w:rsidR="00947B33" w:rsidRPr="00C810F5" w:rsidRDefault="00947B33" w:rsidP="005C2D65">
            <w:pPr>
              <w:jc w:val="both"/>
              <w:rPr>
                <w:rFonts w:cs="Arial"/>
                <w:iCs/>
                <w:sz w:val="16"/>
                <w:szCs w:val="16"/>
              </w:rPr>
            </w:pPr>
            <w:r w:rsidRPr="00C810F5">
              <w:rPr>
                <w:rFonts w:cs="Arial"/>
                <w:iCs/>
                <w:sz w:val="16"/>
                <w:szCs w:val="16"/>
              </w:rPr>
              <w:t>Coleta e transporte de lixo/entulhos e similares do Campus até local de depósito, com veículo oficial;</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Auxílio à execução de obras civis;</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Auxílio na instalação e reparos de rede  hidrossanitária;</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Auxílio aos serviços de serralheria;</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Auxílio na instalação e reparos de rede elétrica;</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Auxílio na carga, descarga e transporte de materiais e equipamentos em geral nas dependências da instituição;</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Instalações e montagem de móveis e equipamentos nas dependências do IFF-SVS;</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Limpeza de instalações, materiais e equipamentos;</w:t>
            </w:r>
          </w:p>
        </w:tc>
        <w:tc>
          <w:tcPr>
            <w:tcW w:w="837"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947B33" w:rsidRPr="00C810F5" w:rsidRDefault="00947B33" w:rsidP="005C2D65">
            <w:pPr>
              <w:jc w:val="center"/>
              <w:rPr>
                <w:rFonts w:cs="Arial"/>
                <w:iCs/>
                <w:sz w:val="16"/>
                <w:szCs w:val="16"/>
              </w:rPr>
            </w:pPr>
            <w:r w:rsidRPr="00C810F5">
              <w:rPr>
                <w:rFonts w:ascii="Arial" w:hAnsi="Arial" w:cs="Arial"/>
                <w:sz w:val="16"/>
                <w:szCs w:val="16"/>
              </w:rPr>
              <w:t>comprovar experiência mínima de 01 (um) ano</w:t>
            </w:r>
          </w:p>
        </w:tc>
        <w:tc>
          <w:tcPr>
            <w:tcW w:w="66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947B33" w:rsidRPr="00C810F5" w:rsidRDefault="00947B33" w:rsidP="005C2D65">
            <w:pPr>
              <w:jc w:val="center"/>
              <w:rPr>
                <w:rFonts w:cs="Arial"/>
                <w:iCs/>
                <w:sz w:val="16"/>
                <w:szCs w:val="16"/>
              </w:rPr>
            </w:pPr>
            <w:r w:rsidRPr="00C810F5">
              <w:rPr>
                <w:rFonts w:cs="Arial"/>
                <w:iCs/>
                <w:sz w:val="16"/>
                <w:szCs w:val="16"/>
              </w:rPr>
              <w:t>02 Postos de Trabalho de 40 horas semanais cada</w:t>
            </w:r>
          </w:p>
        </w:tc>
        <w:tc>
          <w:tcPr>
            <w:tcW w:w="578" w:type="pc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rsidR="00947B33" w:rsidRPr="00C810F5" w:rsidRDefault="00C154B2" w:rsidP="005C2D65">
            <w:pPr>
              <w:jc w:val="center"/>
              <w:rPr>
                <w:rFonts w:cs="Arial"/>
                <w:iCs/>
                <w:sz w:val="16"/>
                <w:szCs w:val="16"/>
              </w:rPr>
            </w:pPr>
            <w:r w:rsidRPr="00C810F5">
              <w:rPr>
                <w:rFonts w:cs="Arial"/>
                <w:iCs/>
                <w:sz w:val="16"/>
                <w:szCs w:val="16"/>
              </w:rPr>
              <w:t>3.483,84</w:t>
            </w:r>
          </w:p>
        </w:tc>
        <w:tc>
          <w:tcPr>
            <w:tcW w:w="575" w:type="pct"/>
            <w:tcBorders>
              <w:top w:val="single" w:sz="6" w:space="0" w:color="00000A"/>
              <w:left w:val="single" w:sz="6" w:space="0" w:color="00000A"/>
              <w:bottom w:val="single" w:sz="6" w:space="0" w:color="00000A"/>
              <w:right w:val="single" w:sz="12" w:space="0" w:color="00000A"/>
            </w:tcBorders>
            <w:shd w:val="clear" w:color="auto" w:fill="C2D69B" w:themeFill="accent3" w:themeFillTint="99"/>
            <w:vAlign w:val="center"/>
          </w:tcPr>
          <w:p w:rsidR="00947B33" w:rsidRPr="00C810F5" w:rsidRDefault="00C154B2" w:rsidP="005C2D65">
            <w:pPr>
              <w:jc w:val="center"/>
              <w:rPr>
                <w:rFonts w:cs="Arial"/>
                <w:iCs/>
                <w:sz w:val="16"/>
                <w:szCs w:val="16"/>
              </w:rPr>
            </w:pPr>
            <w:r w:rsidRPr="00C810F5">
              <w:rPr>
                <w:rFonts w:cs="Arial"/>
                <w:iCs/>
                <w:sz w:val="16"/>
                <w:szCs w:val="16"/>
              </w:rPr>
              <w:t>104.515,12</w:t>
            </w:r>
          </w:p>
        </w:tc>
      </w:tr>
      <w:tr w:rsidR="00461332" w:rsidRPr="00C810F5" w:rsidTr="00A378AD">
        <w:tc>
          <w:tcPr>
            <w:tcW w:w="584" w:type="pct"/>
            <w:vMerge/>
            <w:tcBorders>
              <w:top w:val="single" w:sz="6" w:space="0" w:color="00000A"/>
              <w:left w:val="single" w:sz="12" w:space="0" w:color="00000A"/>
              <w:right w:val="single" w:sz="4" w:space="0" w:color="00000A"/>
            </w:tcBorders>
            <w:shd w:val="clear" w:color="auto" w:fill="C2D69B" w:themeFill="accent3" w:themeFillTint="99"/>
          </w:tcPr>
          <w:p w:rsidR="00947B33" w:rsidRPr="00C810F5" w:rsidRDefault="00947B33" w:rsidP="005C2D65">
            <w:pPr>
              <w:pStyle w:val="Textodenotaderodap"/>
              <w:jc w:val="center"/>
              <w:rPr>
                <w:rFonts w:cs="Arial"/>
                <w:b/>
                <w:iCs/>
                <w:sz w:val="16"/>
                <w:szCs w:val="16"/>
              </w:rPr>
            </w:pPr>
          </w:p>
        </w:tc>
        <w:tc>
          <w:tcPr>
            <w:tcW w:w="322" w:type="pct"/>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rsidR="00947B33" w:rsidRPr="00C810F5" w:rsidRDefault="00947B33" w:rsidP="005C2D65">
            <w:pPr>
              <w:pStyle w:val="Textodenotaderodap"/>
              <w:jc w:val="center"/>
              <w:rPr>
                <w:rFonts w:cs="Arial"/>
                <w:iCs/>
                <w:sz w:val="16"/>
                <w:szCs w:val="16"/>
              </w:rPr>
            </w:pPr>
            <w:r w:rsidRPr="00C810F5">
              <w:rPr>
                <w:rFonts w:cs="Arial"/>
                <w:iCs/>
                <w:sz w:val="16"/>
                <w:szCs w:val="16"/>
              </w:rPr>
              <w:t>05</w:t>
            </w:r>
          </w:p>
        </w:tc>
        <w:tc>
          <w:tcPr>
            <w:tcW w:w="1439" w:type="pct"/>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rsidR="00947B33" w:rsidRPr="00C810F5" w:rsidRDefault="00947B33" w:rsidP="005C2D65">
            <w:pPr>
              <w:jc w:val="both"/>
              <w:rPr>
                <w:rFonts w:cs="Arial"/>
                <w:b/>
                <w:iCs/>
                <w:sz w:val="16"/>
                <w:szCs w:val="16"/>
              </w:rPr>
            </w:pPr>
            <w:r w:rsidRPr="00C810F5">
              <w:rPr>
                <w:rFonts w:cs="Arial"/>
                <w:b/>
                <w:iCs/>
                <w:sz w:val="16"/>
                <w:szCs w:val="16"/>
              </w:rPr>
              <w:t>Serviços de Serralheria</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 xml:space="preserve">Confecção, reparos, reformas e pintura de mobiliário em geral. </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Manutenção das benfeitorias e equipamentos do setor de Serralheria;</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iCs/>
                <w:sz w:val="16"/>
                <w:szCs w:val="16"/>
              </w:rPr>
              <w:t>Transporte e instalação dos bens produzidos/restaurados, nas dependências da instituição;</w:t>
            </w:r>
          </w:p>
          <w:p w:rsidR="00947B33" w:rsidRPr="00C810F5" w:rsidRDefault="00947B33" w:rsidP="000A49F3">
            <w:pPr>
              <w:numPr>
                <w:ilvl w:val="0"/>
                <w:numId w:val="18"/>
              </w:numPr>
              <w:tabs>
                <w:tab w:val="left" w:pos="236"/>
              </w:tabs>
              <w:ind w:left="236" w:hanging="180"/>
              <w:jc w:val="both"/>
              <w:rPr>
                <w:rFonts w:cs="Arial"/>
                <w:iCs/>
                <w:sz w:val="16"/>
                <w:szCs w:val="16"/>
              </w:rPr>
            </w:pPr>
            <w:r w:rsidRPr="00C810F5">
              <w:rPr>
                <w:rFonts w:cs="Arial"/>
                <w:b/>
                <w:bCs/>
                <w:iCs/>
                <w:sz w:val="16"/>
                <w:szCs w:val="16"/>
              </w:rPr>
              <w:t xml:space="preserve">Realização de reparos, manutenção e confecção de aberturas, grades, portões, manutenção de </w:t>
            </w:r>
            <w:proofErr w:type="spellStart"/>
            <w:r w:rsidRPr="00C810F5">
              <w:rPr>
                <w:rFonts w:cs="Arial"/>
                <w:b/>
                <w:bCs/>
                <w:iCs/>
                <w:sz w:val="16"/>
                <w:szCs w:val="16"/>
              </w:rPr>
              <w:t>cercamento</w:t>
            </w:r>
            <w:proofErr w:type="spellEnd"/>
            <w:r w:rsidRPr="00C810F5">
              <w:rPr>
                <w:rFonts w:cs="Arial"/>
                <w:b/>
                <w:bCs/>
                <w:iCs/>
                <w:sz w:val="16"/>
                <w:szCs w:val="16"/>
              </w:rPr>
              <w:t xml:space="preserve"> e instalações em geral.</w:t>
            </w:r>
            <w:r w:rsidRPr="00C810F5">
              <w:rPr>
                <w:rFonts w:cs="Arial"/>
                <w:iCs/>
                <w:sz w:val="16"/>
                <w:szCs w:val="16"/>
              </w:rPr>
              <w:t xml:space="preserve"> </w:t>
            </w:r>
          </w:p>
        </w:tc>
        <w:tc>
          <w:tcPr>
            <w:tcW w:w="837"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947B33" w:rsidRPr="00C810F5" w:rsidRDefault="00947B33" w:rsidP="005C2D65">
            <w:pPr>
              <w:jc w:val="center"/>
              <w:rPr>
                <w:rFonts w:cs="Arial"/>
                <w:iCs/>
                <w:sz w:val="16"/>
                <w:szCs w:val="16"/>
              </w:rPr>
            </w:pPr>
            <w:r w:rsidRPr="00C810F5">
              <w:rPr>
                <w:rFonts w:cs="Arial"/>
                <w:iCs/>
                <w:sz w:val="16"/>
                <w:szCs w:val="16"/>
              </w:rPr>
              <w:t>Possuir experiência comprovada de, no mínimo, 01 (um) ano em atividade de serralheria</w:t>
            </w:r>
          </w:p>
        </w:tc>
        <w:tc>
          <w:tcPr>
            <w:tcW w:w="66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947B33" w:rsidRPr="00C810F5" w:rsidRDefault="00947B33" w:rsidP="005C2D65">
            <w:pPr>
              <w:pStyle w:val="Corpodetexto2"/>
              <w:spacing w:line="240" w:lineRule="auto"/>
              <w:jc w:val="center"/>
              <w:rPr>
                <w:rFonts w:ascii="Arial" w:hAnsi="Arial" w:cs="Arial"/>
                <w:iCs/>
                <w:sz w:val="16"/>
                <w:szCs w:val="16"/>
              </w:rPr>
            </w:pPr>
            <w:r w:rsidRPr="00C810F5">
              <w:rPr>
                <w:rFonts w:ascii="Arial" w:hAnsi="Arial" w:cs="Arial"/>
                <w:iCs/>
                <w:sz w:val="16"/>
                <w:szCs w:val="16"/>
              </w:rPr>
              <w:t>01 Posto de Trabalho de 40 horas semanais</w:t>
            </w:r>
          </w:p>
        </w:tc>
        <w:tc>
          <w:tcPr>
            <w:tcW w:w="578" w:type="pc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rsidR="00947B33" w:rsidRPr="00C810F5" w:rsidRDefault="00947B33" w:rsidP="005C2D65">
            <w:pPr>
              <w:pStyle w:val="Corpodetexto2"/>
              <w:spacing w:line="240" w:lineRule="auto"/>
              <w:jc w:val="center"/>
              <w:rPr>
                <w:rFonts w:ascii="Arial" w:hAnsi="Arial" w:cs="Arial"/>
                <w:iCs/>
                <w:sz w:val="16"/>
                <w:szCs w:val="16"/>
              </w:rPr>
            </w:pPr>
          </w:p>
          <w:p w:rsidR="00947B33" w:rsidRPr="00C810F5" w:rsidRDefault="00947B33" w:rsidP="005C2D65">
            <w:pPr>
              <w:pStyle w:val="Corpodetexto2"/>
              <w:spacing w:line="240" w:lineRule="auto"/>
              <w:jc w:val="center"/>
              <w:rPr>
                <w:rFonts w:ascii="Arial" w:hAnsi="Arial" w:cs="Arial"/>
                <w:iCs/>
                <w:sz w:val="16"/>
                <w:szCs w:val="16"/>
              </w:rPr>
            </w:pPr>
          </w:p>
          <w:p w:rsidR="00947B33" w:rsidRPr="00C810F5" w:rsidRDefault="00C154B2" w:rsidP="005C2D65">
            <w:pPr>
              <w:pStyle w:val="Corpodetexto2"/>
              <w:spacing w:line="240" w:lineRule="auto"/>
              <w:jc w:val="center"/>
              <w:rPr>
                <w:rFonts w:ascii="Arial" w:hAnsi="Arial" w:cs="Arial"/>
                <w:iCs/>
                <w:sz w:val="16"/>
                <w:szCs w:val="16"/>
              </w:rPr>
            </w:pPr>
            <w:r w:rsidRPr="00C810F5">
              <w:rPr>
                <w:rFonts w:ascii="Arial" w:hAnsi="Arial" w:cs="Arial"/>
                <w:iCs/>
                <w:sz w:val="16"/>
                <w:szCs w:val="16"/>
              </w:rPr>
              <w:t>3.454,17</w:t>
            </w:r>
          </w:p>
          <w:p w:rsidR="00947B33" w:rsidRPr="00C810F5" w:rsidRDefault="00947B33" w:rsidP="005C2D65">
            <w:pPr>
              <w:pStyle w:val="Corpodetexto2"/>
              <w:spacing w:line="240" w:lineRule="auto"/>
              <w:jc w:val="center"/>
              <w:rPr>
                <w:rFonts w:ascii="Arial" w:hAnsi="Arial" w:cs="Arial"/>
                <w:iCs/>
                <w:sz w:val="16"/>
                <w:szCs w:val="16"/>
              </w:rPr>
            </w:pPr>
          </w:p>
        </w:tc>
        <w:tc>
          <w:tcPr>
            <w:tcW w:w="575" w:type="pct"/>
            <w:tcBorders>
              <w:top w:val="single" w:sz="6" w:space="0" w:color="00000A"/>
              <w:left w:val="single" w:sz="6" w:space="0" w:color="00000A"/>
              <w:bottom w:val="single" w:sz="6" w:space="0" w:color="00000A"/>
              <w:right w:val="single" w:sz="12" w:space="0" w:color="00000A"/>
            </w:tcBorders>
            <w:shd w:val="clear" w:color="auto" w:fill="C2D69B" w:themeFill="accent3" w:themeFillTint="99"/>
            <w:vAlign w:val="center"/>
          </w:tcPr>
          <w:p w:rsidR="00947B33" w:rsidRPr="00C810F5" w:rsidRDefault="00947B33" w:rsidP="005C2D65">
            <w:pPr>
              <w:pStyle w:val="Corpodetexto2"/>
              <w:spacing w:line="240" w:lineRule="auto"/>
              <w:jc w:val="center"/>
              <w:rPr>
                <w:rFonts w:ascii="Arial" w:hAnsi="Arial" w:cs="Arial"/>
                <w:iCs/>
                <w:sz w:val="16"/>
                <w:szCs w:val="16"/>
              </w:rPr>
            </w:pPr>
          </w:p>
          <w:p w:rsidR="00947B33" w:rsidRPr="00C810F5" w:rsidRDefault="00947B33" w:rsidP="005C2D65">
            <w:pPr>
              <w:pStyle w:val="Corpodetexto2"/>
              <w:spacing w:line="240" w:lineRule="auto"/>
              <w:jc w:val="center"/>
              <w:rPr>
                <w:rFonts w:ascii="Arial" w:hAnsi="Arial" w:cs="Arial"/>
                <w:iCs/>
                <w:sz w:val="16"/>
                <w:szCs w:val="16"/>
              </w:rPr>
            </w:pPr>
          </w:p>
          <w:p w:rsidR="00947B33" w:rsidRPr="00C810F5" w:rsidRDefault="00C154B2" w:rsidP="005C2D65">
            <w:pPr>
              <w:pStyle w:val="Corpodetexto2"/>
              <w:spacing w:line="240" w:lineRule="auto"/>
              <w:jc w:val="center"/>
              <w:rPr>
                <w:rFonts w:ascii="Arial" w:hAnsi="Arial" w:cs="Arial"/>
                <w:iCs/>
                <w:sz w:val="16"/>
                <w:szCs w:val="16"/>
              </w:rPr>
            </w:pPr>
            <w:r w:rsidRPr="00C810F5">
              <w:rPr>
                <w:rFonts w:ascii="Arial" w:hAnsi="Arial" w:cs="Arial"/>
                <w:iCs/>
                <w:sz w:val="16"/>
                <w:szCs w:val="16"/>
              </w:rPr>
              <w:t>103.625,13</w:t>
            </w:r>
          </w:p>
          <w:p w:rsidR="00947B33" w:rsidRPr="00C810F5" w:rsidRDefault="00947B33" w:rsidP="005C2D65">
            <w:pPr>
              <w:pStyle w:val="Corpodetexto2"/>
              <w:spacing w:line="240" w:lineRule="auto"/>
              <w:jc w:val="center"/>
              <w:rPr>
                <w:rFonts w:ascii="Arial" w:hAnsi="Arial" w:cs="Arial"/>
                <w:iCs/>
                <w:sz w:val="16"/>
                <w:szCs w:val="16"/>
              </w:rPr>
            </w:pPr>
          </w:p>
        </w:tc>
      </w:tr>
      <w:tr w:rsidR="00461332" w:rsidRPr="00C810F5" w:rsidTr="00A378AD">
        <w:tc>
          <w:tcPr>
            <w:tcW w:w="584" w:type="pct"/>
            <w:vMerge/>
            <w:tcBorders>
              <w:top w:val="single" w:sz="6" w:space="0" w:color="00000A"/>
              <w:left w:val="single" w:sz="12" w:space="0" w:color="00000A"/>
              <w:bottom w:val="single" w:sz="6" w:space="0" w:color="00000A"/>
              <w:right w:val="single" w:sz="4" w:space="0" w:color="00000A"/>
            </w:tcBorders>
            <w:shd w:val="clear" w:color="auto" w:fill="C2D69B" w:themeFill="accent3" w:themeFillTint="99"/>
          </w:tcPr>
          <w:p w:rsidR="00947B33" w:rsidRPr="00C810F5" w:rsidRDefault="00947B33" w:rsidP="005C2D65">
            <w:pPr>
              <w:pStyle w:val="Textodenotaderodap"/>
              <w:jc w:val="center"/>
              <w:rPr>
                <w:rFonts w:cs="Arial"/>
                <w:b/>
                <w:iCs/>
                <w:sz w:val="16"/>
                <w:szCs w:val="16"/>
              </w:rPr>
            </w:pPr>
          </w:p>
        </w:tc>
        <w:tc>
          <w:tcPr>
            <w:tcW w:w="322" w:type="pct"/>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rsidR="00947B33" w:rsidRPr="00C810F5" w:rsidRDefault="00947B33" w:rsidP="005C2D65">
            <w:pPr>
              <w:pStyle w:val="Textodenotaderodap"/>
              <w:jc w:val="center"/>
              <w:rPr>
                <w:rFonts w:cs="Arial"/>
                <w:iCs/>
                <w:sz w:val="16"/>
                <w:szCs w:val="16"/>
              </w:rPr>
            </w:pPr>
            <w:r w:rsidRPr="00C810F5">
              <w:rPr>
                <w:rFonts w:cs="Arial"/>
                <w:iCs/>
                <w:sz w:val="16"/>
                <w:szCs w:val="16"/>
              </w:rPr>
              <w:t>06</w:t>
            </w:r>
          </w:p>
        </w:tc>
        <w:tc>
          <w:tcPr>
            <w:tcW w:w="1439" w:type="pct"/>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rsidR="00947B33" w:rsidRPr="00C810F5" w:rsidRDefault="00947B33" w:rsidP="005C2D65">
            <w:pPr>
              <w:jc w:val="both"/>
              <w:rPr>
                <w:rFonts w:cs="Arial"/>
                <w:b/>
                <w:iCs/>
                <w:sz w:val="16"/>
                <w:szCs w:val="16"/>
              </w:rPr>
            </w:pPr>
            <w:r w:rsidRPr="00C810F5">
              <w:rPr>
                <w:rFonts w:cs="Arial"/>
                <w:b/>
                <w:bCs/>
                <w:iCs/>
                <w:sz w:val="16"/>
                <w:szCs w:val="16"/>
              </w:rPr>
              <w:t>Preposto</w:t>
            </w:r>
          </w:p>
          <w:p w:rsidR="00947B33" w:rsidRPr="00C810F5" w:rsidRDefault="00947B33" w:rsidP="005C2D65">
            <w:pPr>
              <w:jc w:val="both"/>
              <w:rPr>
                <w:rFonts w:cs="Arial"/>
                <w:b/>
                <w:bCs/>
                <w:iCs/>
                <w:sz w:val="16"/>
                <w:szCs w:val="16"/>
                <w:u w:val="single"/>
              </w:rPr>
            </w:pPr>
            <w:r w:rsidRPr="00C810F5">
              <w:rPr>
                <w:rFonts w:cs="Arial"/>
                <w:b/>
                <w:bCs/>
                <w:iCs/>
                <w:sz w:val="16"/>
                <w:szCs w:val="16"/>
              </w:rPr>
              <w:t xml:space="preserve">De acordo com o Artigo 68 da Lei nº 8.666/93, a Empresa Contratada deverá manter PREPOSTO, na Instituição, com poderes para negociação e gerenciamento dos serviços. Entende-se por “Preposto”, pessoa de ligação entre a Contratada e a Contratante/Administração, devendo este apresentar iniciativa e bom relacionamento com os demais funcionários da Empresa, bem como com os servidores do IF Farroupilha. </w:t>
            </w:r>
            <w:r w:rsidRPr="00C810F5">
              <w:rPr>
                <w:rFonts w:cs="Arial"/>
                <w:b/>
                <w:bCs/>
                <w:iCs/>
                <w:sz w:val="16"/>
                <w:szCs w:val="16"/>
                <w:u w:val="single"/>
              </w:rPr>
              <w:t xml:space="preserve">A contratada não poderá designar como Preposto nenhum dos funcionários que atuarem nos postos dos itens 1.1 até o 1.6. </w:t>
            </w:r>
          </w:p>
          <w:p w:rsidR="00947B33" w:rsidRPr="00C810F5" w:rsidRDefault="00947B33" w:rsidP="005C2D65">
            <w:pPr>
              <w:jc w:val="both"/>
              <w:rPr>
                <w:rFonts w:cs="Arial"/>
                <w:bCs/>
                <w:iCs/>
                <w:sz w:val="16"/>
                <w:szCs w:val="16"/>
              </w:rPr>
            </w:pPr>
            <w:r w:rsidRPr="00C810F5">
              <w:rPr>
                <w:rFonts w:cs="Arial"/>
                <w:bCs/>
                <w:iCs/>
                <w:sz w:val="16"/>
                <w:szCs w:val="16"/>
              </w:rPr>
              <w:t>O preposto deverá desenvolver, concomitantemente, as atividades descritas no item 02, grupo 01, referente as funções de Serviços de Manutenção Predial e Instalações.</w:t>
            </w:r>
          </w:p>
          <w:p w:rsidR="00947B33" w:rsidRPr="00C810F5" w:rsidRDefault="00947B33" w:rsidP="005C2D65">
            <w:pPr>
              <w:jc w:val="both"/>
              <w:rPr>
                <w:rFonts w:cs="Arial"/>
                <w:b/>
                <w:bCs/>
                <w:iCs/>
                <w:sz w:val="16"/>
                <w:szCs w:val="16"/>
                <w:u w:val="single"/>
              </w:rPr>
            </w:pPr>
          </w:p>
          <w:p w:rsidR="00947B33" w:rsidRPr="00C810F5" w:rsidRDefault="00947B33" w:rsidP="005C2D65">
            <w:pPr>
              <w:jc w:val="both"/>
              <w:rPr>
                <w:rFonts w:cs="Arial"/>
                <w:iCs/>
                <w:sz w:val="16"/>
                <w:szCs w:val="16"/>
              </w:rPr>
            </w:pPr>
          </w:p>
        </w:tc>
        <w:tc>
          <w:tcPr>
            <w:tcW w:w="837"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947B33" w:rsidRPr="00C810F5" w:rsidRDefault="00947B33" w:rsidP="005C2D65">
            <w:pPr>
              <w:jc w:val="center"/>
              <w:rPr>
                <w:rFonts w:cs="Arial"/>
                <w:iCs/>
                <w:sz w:val="16"/>
                <w:szCs w:val="16"/>
              </w:rPr>
            </w:pPr>
            <w:r w:rsidRPr="00C810F5">
              <w:rPr>
                <w:rFonts w:cs="Arial"/>
                <w:iCs/>
                <w:sz w:val="16"/>
                <w:szCs w:val="16"/>
              </w:rPr>
              <w:t>Ensino médio completo, com conhecimento comprovado na área de prestação de serviços, experiência mínima de 02 anos.</w:t>
            </w:r>
          </w:p>
        </w:tc>
        <w:tc>
          <w:tcPr>
            <w:tcW w:w="66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947B33" w:rsidRPr="00C810F5" w:rsidRDefault="00947B33" w:rsidP="005C2D65">
            <w:pPr>
              <w:jc w:val="center"/>
              <w:rPr>
                <w:rFonts w:cs="Arial"/>
                <w:iCs/>
                <w:sz w:val="16"/>
                <w:szCs w:val="16"/>
              </w:rPr>
            </w:pPr>
            <w:r w:rsidRPr="00C810F5">
              <w:rPr>
                <w:rFonts w:cs="Arial"/>
                <w:iCs/>
                <w:sz w:val="16"/>
                <w:szCs w:val="16"/>
              </w:rPr>
              <w:t>01 Posto de Trabalho de 40 horas semanais</w:t>
            </w:r>
          </w:p>
        </w:tc>
        <w:tc>
          <w:tcPr>
            <w:tcW w:w="578" w:type="pc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rsidR="00947B33" w:rsidRPr="00C810F5" w:rsidRDefault="00C154B2" w:rsidP="005C2D65">
            <w:pPr>
              <w:jc w:val="center"/>
              <w:rPr>
                <w:rFonts w:cs="Arial"/>
                <w:iCs/>
                <w:sz w:val="16"/>
                <w:szCs w:val="16"/>
              </w:rPr>
            </w:pPr>
            <w:r w:rsidRPr="00C810F5">
              <w:rPr>
                <w:rFonts w:cs="Arial"/>
                <w:iCs/>
                <w:sz w:val="16"/>
                <w:szCs w:val="16"/>
              </w:rPr>
              <w:t>5.038,38</w:t>
            </w:r>
          </w:p>
        </w:tc>
        <w:tc>
          <w:tcPr>
            <w:tcW w:w="575" w:type="pct"/>
            <w:tcBorders>
              <w:top w:val="single" w:sz="6" w:space="0" w:color="00000A"/>
              <w:left w:val="single" w:sz="6" w:space="0" w:color="00000A"/>
              <w:bottom w:val="single" w:sz="6" w:space="0" w:color="00000A"/>
              <w:right w:val="single" w:sz="12" w:space="0" w:color="00000A"/>
            </w:tcBorders>
            <w:shd w:val="clear" w:color="auto" w:fill="C2D69B" w:themeFill="accent3" w:themeFillTint="99"/>
            <w:vAlign w:val="center"/>
          </w:tcPr>
          <w:p w:rsidR="00947B33" w:rsidRPr="00C810F5" w:rsidRDefault="00C154B2" w:rsidP="005C2D65">
            <w:pPr>
              <w:jc w:val="center"/>
              <w:rPr>
                <w:rFonts w:cs="Arial"/>
                <w:iCs/>
                <w:sz w:val="16"/>
                <w:szCs w:val="16"/>
              </w:rPr>
            </w:pPr>
            <w:r w:rsidRPr="00C810F5">
              <w:rPr>
                <w:rFonts w:cs="Arial"/>
                <w:iCs/>
                <w:sz w:val="16"/>
                <w:szCs w:val="16"/>
              </w:rPr>
              <w:t>151.151,51</w:t>
            </w:r>
          </w:p>
        </w:tc>
      </w:tr>
      <w:tr w:rsidR="00461332" w:rsidRPr="00C810F5" w:rsidTr="00A378AD">
        <w:tc>
          <w:tcPr>
            <w:tcW w:w="584" w:type="pct"/>
            <w:vMerge w:val="restart"/>
            <w:tcBorders>
              <w:top w:val="single" w:sz="6" w:space="0" w:color="00000A"/>
              <w:left w:val="single" w:sz="12" w:space="0" w:color="00000A"/>
              <w:right w:val="single" w:sz="4" w:space="0" w:color="00000A"/>
            </w:tcBorders>
            <w:shd w:val="clear" w:color="auto" w:fill="C2D69B" w:themeFill="accent3" w:themeFillTint="99"/>
          </w:tcPr>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p>
          <w:p w:rsidR="00A378AD" w:rsidRPr="00C810F5" w:rsidRDefault="00A378AD" w:rsidP="00A378AD">
            <w:pPr>
              <w:pStyle w:val="Textodenotaderodap"/>
              <w:jc w:val="center"/>
              <w:rPr>
                <w:rFonts w:cs="Arial"/>
                <w:b/>
                <w:iCs/>
                <w:sz w:val="16"/>
                <w:szCs w:val="16"/>
              </w:rPr>
            </w:pPr>
            <w:r>
              <w:rPr>
                <w:rFonts w:cs="Arial"/>
                <w:b/>
                <w:iCs/>
                <w:sz w:val="16"/>
                <w:szCs w:val="16"/>
              </w:rPr>
              <w:t>GRUPO 02</w:t>
            </w:r>
          </w:p>
          <w:p w:rsidR="00A378AD" w:rsidRPr="00C810F5" w:rsidRDefault="00A378AD" w:rsidP="00A378AD">
            <w:pPr>
              <w:pStyle w:val="Textodenotaderodap"/>
              <w:jc w:val="center"/>
              <w:rPr>
                <w:rFonts w:cs="Arial"/>
                <w:b/>
                <w:iCs/>
                <w:sz w:val="16"/>
                <w:szCs w:val="16"/>
              </w:rPr>
            </w:pPr>
            <w:r w:rsidRPr="00C810F5">
              <w:rPr>
                <w:rFonts w:cs="Arial"/>
                <w:b/>
                <w:iCs/>
                <w:sz w:val="16"/>
                <w:szCs w:val="16"/>
              </w:rPr>
              <w:t xml:space="preserve">CAMPUS </w:t>
            </w:r>
            <w:r>
              <w:rPr>
                <w:rFonts w:cs="Arial"/>
                <w:b/>
                <w:iCs/>
                <w:sz w:val="16"/>
                <w:szCs w:val="16"/>
              </w:rPr>
              <w:t>JAGUARI</w:t>
            </w:r>
          </w:p>
        </w:tc>
        <w:tc>
          <w:tcPr>
            <w:tcW w:w="322" w:type="pct"/>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rsidR="00A378AD" w:rsidRPr="00C810F5" w:rsidRDefault="00A378AD" w:rsidP="005C2D65">
            <w:pPr>
              <w:pStyle w:val="Textodenotaderodap"/>
              <w:jc w:val="center"/>
              <w:rPr>
                <w:rFonts w:cs="Arial"/>
                <w:iCs/>
                <w:sz w:val="16"/>
                <w:szCs w:val="16"/>
              </w:rPr>
            </w:pPr>
            <w:r>
              <w:rPr>
                <w:rFonts w:cs="Arial"/>
                <w:iCs/>
                <w:sz w:val="16"/>
                <w:szCs w:val="16"/>
              </w:rPr>
              <w:t>07</w:t>
            </w:r>
          </w:p>
        </w:tc>
        <w:tc>
          <w:tcPr>
            <w:tcW w:w="1439" w:type="pct"/>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rsidR="00A378AD" w:rsidRPr="00C810F5" w:rsidRDefault="00A378AD" w:rsidP="00A378AD">
            <w:pPr>
              <w:pStyle w:val="Corpodetexto3"/>
              <w:rPr>
                <w:rFonts w:ascii="Arial" w:hAnsi="Arial" w:cs="Arial"/>
                <w:b/>
                <w:iCs/>
              </w:rPr>
            </w:pPr>
            <w:r w:rsidRPr="00C810F5">
              <w:rPr>
                <w:rFonts w:ascii="Arial" w:hAnsi="Arial" w:cs="Arial"/>
                <w:b/>
                <w:iCs/>
              </w:rPr>
              <w:t>Serviços de Manutenção Predial e Instalações (pedreiro)</w:t>
            </w:r>
          </w:p>
          <w:p w:rsidR="00A378AD" w:rsidRPr="00C810F5" w:rsidRDefault="00A378AD" w:rsidP="00A378AD">
            <w:pPr>
              <w:numPr>
                <w:ilvl w:val="0"/>
                <w:numId w:val="18"/>
              </w:numPr>
              <w:tabs>
                <w:tab w:val="left" w:pos="236"/>
              </w:tabs>
              <w:ind w:left="236" w:hanging="180"/>
              <w:jc w:val="both"/>
              <w:rPr>
                <w:rFonts w:cs="Arial"/>
                <w:iCs/>
                <w:sz w:val="16"/>
                <w:szCs w:val="16"/>
              </w:rPr>
            </w:pPr>
            <w:r w:rsidRPr="00C810F5">
              <w:rPr>
                <w:rFonts w:cs="Arial"/>
                <w:iCs/>
                <w:sz w:val="16"/>
                <w:szCs w:val="16"/>
              </w:rPr>
              <w:t>Execução/reparos em alvenarias;</w:t>
            </w:r>
          </w:p>
          <w:p w:rsidR="00A378AD" w:rsidRPr="00C810F5" w:rsidRDefault="00A378AD" w:rsidP="00A378AD">
            <w:pPr>
              <w:numPr>
                <w:ilvl w:val="0"/>
                <w:numId w:val="18"/>
              </w:numPr>
              <w:tabs>
                <w:tab w:val="left" w:pos="236"/>
              </w:tabs>
              <w:ind w:left="236" w:hanging="180"/>
              <w:jc w:val="both"/>
              <w:rPr>
                <w:rFonts w:cs="Arial"/>
                <w:iCs/>
                <w:sz w:val="16"/>
                <w:szCs w:val="16"/>
              </w:rPr>
            </w:pPr>
            <w:r w:rsidRPr="00C810F5">
              <w:rPr>
                <w:rFonts w:cs="Arial"/>
                <w:iCs/>
                <w:sz w:val="16"/>
                <w:szCs w:val="16"/>
              </w:rPr>
              <w:t>Execução/reparos de revestimento cerâmicos e reboco;</w:t>
            </w:r>
          </w:p>
          <w:p w:rsidR="00A378AD" w:rsidRPr="00C810F5" w:rsidRDefault="00A378AD" w:rsidP="00A378AD">
            <w:pPr>
              <w:numPr>
                <w:ilvl w:val="0"/>
                <w:numId w:val="18"/>
              </w:numPr>
              <w:tabs>
                <w:tab w:val="left" w:pos="236"/>
              </w:tabs>
              <w:ind w:left="236" w:hanging="180"/>
              <w:jc w:val="both"/>
              <w:rPr>
                <w:rFonts w:cs="Arial"/>
                <w:iCs/>
                <w:sz w:val="16"/>
                <w:szCs w:val="16"/>
              </w:rPr>
            </w:pPr>
            <w:r w:rsidRPr="00C810F5">
              <w:rPr>
                <w:rFonts w:cs="Arial"/>
                <w:iCs/>
                <w:sz w:val="16"/>
                <w:szCs w:val="16"/>
              </w:rPr>
              <w:t>Montagem paredes divisórias;</w:t>
            </w:r>
          </w:p>
          <w:p w:rsidR="00A378AD" w:rsidRPr="00C810F5" w:rsidRDefault="00A378AD" w:rsidP="00A378AD">
            <w:pPr>
              <w:numPr>
                <w:ilvl w:val="0"/>
                <w:numId w:val="18"/>
              </w:numPr>
              <w:tabs>
                <w:tab w:val="left" w:pos="236"/>
              </w:tabs>
              <w:ind w:left="236" w:hanging="180"/>
              <w:jc w:val="both"/>
              <w:rPr>
                <w:rFonts w:cs="Arial"/>
                <w:iCs/>
                <w:sz w:val="16"/>
                <w:szCs w:val="16"/>
              </w:rPr>
            </w:pPr>
            <w:r w:rsidRPr="00C810F5">
              <w:rPr>
                <w:rFonts w:cs="Arial"/>
                <w:iCs/>
                <w:sz w:val="16"/>
                <w:szCs w:val="16"/>
              </w:rPr>
              <w:t>Pintura predial;</w:t>
            </w:r>
          </w:p>
          <w:p w:rsidR="00A378AD" w:rsidRPr="00C810F5" w:rsidRDefault="00A378AD" w:rsidP="00A378AD">
            <w:pPr>
              <w:numPr>
                <w:ilvl w:val="0"/>
                <w:numId w:val="18"/>
              </w:numPr>
              <w:tabs>
                <w:tab w:val="left" w:pos="236"/>
              </w:tabs>
              <w:ind w:left="236" w:hanging="180"/>
              <w:jc w:val="both"/>
              <w:rPr>
                <w:rFonts w:cs="Arial"/>
                <w:iCs/>
                <w:sz w:val="16"/>
                <w:szCs w:val="16"/>
              </w:rPr>
            </w:pPr>
            <w:r w:rsidRPr="00C810F5">
              <w:rPr>
                <w:rFonts w:cs="Arial"/>
                <w:iCs/>
                <w:sz w:val="16"/>
                <w:szCs w:val="16"/>
              </w:rPr>
              <w:t>Execução/reparos cobertura predial;</w:t>
            </w:r>
          </w:p>
          <w:p w:rsidR="00A378AD" w:rsidRPr="00C810F5" w:rsidRDefault="00A378AD" w:rsidP="00A378AD">
            <w:pPr>
              <w:numPr>
                <w:ilvl w:val="0"/>
                <w:numId w:val="18"/>
              </w:numPr>
              <w:tabs>
                <w:tab w:val="left" w:pos="236"/>
              </w:tabs>
              <w:ind w:left="236" w:hanging="180"/>
              <w:jc w:val="both"/>
              <w:rPr>
                <w:rFonts w:cs="Arial"/>
                <w:iCs/>
                <w:sz w:val="16"/>
                <w:szCs w:val="16"/>
              </w:rPr>
            </w:pPr>
            <w:r w:rsidRPr="00C810F5">
              <w:rPr>
                <w:rFonts w:cs="Arial"/>
                <w:iCs/>
                <w:sz w:val="16"/>
                <w:szCs w:val="16"/>
              </w:rPr>
              <w:t>Instalação/reparos rede hidrossanitária;</w:t>
            </w:r>
          </w:p>
          <w:p w:rsidR="00A378AD" w:rsidRPr="00C810F5" w:rsidRDefault="00A378AD" w:rsidP="00A378AD">
            <w:pPr>
              <w:numPr>
                <w:ilvl w:val="0"/>
                <w:numId w:val="18"/>
              </w:numPr>
              <w:tabs>
                <w:tab w:val="left" w:pos="236"/>
              </w:tabs>
              <w:ind w:left="236" w:hanging="180"/>
              <w:jc w:val="both"/>
              <w:rPr>
                <w:rFonts w:cs="Arial"/>
                <w:iCs/>
                <w:sz w:val="16"/>
                <w:szCs w:val="16"/>
              </w:rPr>
            </w:pPr>
            <w:r w:rsidRPr="00C810F5">
              <w:rPr>
                <w:rFonts w:cs="Arial"/>
                <w:iCs/>
                <w:sz w:val="16"/>
                <w:szCs w:val="16"/>
              </w:rPr>
              <w:t>Instalações/reparos de esquadrias;</w:t>
            </w:r>
          </w:p>
          <w:p w:rsidR="00A378AD" w:rsidRPr="00C810F5" w:rsidRDefault="00A378AD" w:rsidP="00A378AD">
            <w:pPr>
              <w:numPr>
                <w:ilvl w:val="0"/>
                <w:numId w:val="18"/>
              </w:numPr>
              <w:tabs>
                <w:tab w:val="left" w:pos="236"/>
              </w:tabs>
              <w:ind w:left="236" w:hanging="180"/>
              <w:jc w:val="both"/>
              <w:rPr>
                <w:rFonts w:cs="Arial"/>
                <w:iCs/>
                <w:sz w:val="16"/>
                <w:szCs w:val="16"/>
              </w:rPr>
            </w:pPr>
            <w:r w:rsidRPr="00C810F5">
              <w:rPr>
                <w:rFonts w:cs="Arial"/>
                <w:iCs/>
                <w:sz w:val="16"/>
                <w:szCs w:val="16"/>
              </w:rPr>
              <w:t>Execução/reparos de forro;</w:t>
            </w:r>
          </w:p>
          <w:p w:rsidR="00A378AD" w:rsidRPr="00C810F5" w:rsidRDefault="00A378AD" w:rsidP="00A378AD">
            <w:pPr>
              <w:numPr>
                <w:ilvl w:val="0"/>
                <w:numId w:val="18"/>
              </w:numPr>
              <w:tabs>
                <w:tab w:val="left" w:pos="236"/>
              </w:tabs>
              <w:ind w:left="236" w:hanging="180"/>
              <w:jc w:val="both"/>
              <w:rPr>
                <w:rFonts w:cs="Arial"/>
                <w:iCs/>
                <w:sz w:val="16"/>
                <w:szCs w:val="16"/>
              </w:rPr>
            </w:pPr>
            <w:r w:rsidRPr="00C810F5">
              <w:rPr>
                <w:rFonts w:cs="Arial"/>
                <w:iCs/>
                <w:sz w:val="16"/>
                <w:szCs w:val="16"/>
              </w:rPr>
              <w:t>Armação de ferragem;</w:t>
            </w:r>
          </w:p>
          <w:p w:rsidR="00A378AD" w:rsidRPr="00C810F5" w:rsidRDefault="00A378AD" w:rsidP="00A378AD">
            <w:pPr>
              <w:numPr>
                <w:ilvl w:val="0"/>
                <w:numId w:val="18"/>
              </w:numPr>
              <w:tabs>
                <w:tab w:val="left" w:pos="236"/>
              </w:tabs>
              <w:ind w:left="236" w:hanging="180"/>
              <w:jc w:val="both"/>
              <w:rPr>
                <w:rFonts w:cs="Arial"/>
                <w:iCs/>
                <w:sz w:val="16"/>
                <w:szCs w:val="16"/>
              </w:rPr>
            </w:pPr>
            <w:r w:rsidRPr="00C810F5">
              <w:rPr>
                <w:rFonts w:cs="Arial"/>
                <w:iCs/>
                <w:sz w:val="16"/>
                <w:szCs w:val="16"/>
              </w:rPr>
              <w:t>Execução/reparos de pavimentação de vias;</w:t>
            </w:r>
          </w:p>
          <w:p w:rsidR="00A378AD" w:rsidRPr="00C810F5" w:rsidRDefault="00A378AD" w:rsidP="00A378AD">
            <w:pPr>
              <w:numPr>
                <w:ilvl w:val="0"/>
                <w:numId w:val="18"/>
              </w:numPr>
              <w:tabs>
                <w:tab w:val="left" w:pos="236"/>
              </w:tabs>
              <w:ind w:left="236" w:hanging="180"/>
              <w:jc w:val="both"/>
              <w:rPr>
                <w:rFonts w:cs="Arial"/>
                <w:iCs/>
                <w:sz w:val="16"/>
                <w:szCs w:val="16"/>
              </w:rPr>
            </w:pPr>
            <w:r w:rsidRPr="00C810F5">
              <w:rPr>
                <w:rFonts w:cs="Arial"/>
                <w:iCs/>
                <w:sz w:val="16"/>
                <w:szCs w:val="16"/>
              </w:rPr>
              <w:t>Limpeza e manutenção de materiais e equipamentos;</w:t>
            </w:r>
          </w:p>
          <w:p w:rsidR="00A378AD" w:rsidRPr="00C810F5" w:rsidRDefault="00A378AD" w:rsidP="00A378AD">
            <w:pPr>
              <w:numPr>
                <w:ilvl w:val="0"/>
                <w:numId w:val="18"/>
              </w:numPr>
              <w:tabs>
                <w:tab w:val="left" w:pos="236"/>
              </w:tabs>
              <w:ind w:left="236" w:hanging="180"/>
              <w:jc w:val="both"/>
              <w:rPr>
                <w:sz w:val="16"/>
                <w:szCs w:val="16"/>
              </w:rPr>
            </w:pPr>
            <w:r w:rsidRPr="00C810F5">
              <w:rPr>
                <w:rFonts w:cs="Arial"/>
                <w:iCs/>
                <w:sz w:val="16"/>
                <w:szCs w:val="16"/>
              </w:rPr>
              <w:t>Demais serviços referentes à manutenção de instalações prediais.</w:t>
            </w:r>
          </w:p>
        </w:tc>
        <w:tc>
          <w:tcPr>
            <w:tcW w:w="837"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A378AD" w:rsidRPr="00C810F5" w:rsidRDefault="00A378AD" w:rsidP="00A378AD">
            <w:pPr>
              <w:pStyle w:val="Corpodetexto2"/>
              <w:spacing w:line="240" w:lineRule="auto"/>
              <w:jc w:val="center"/>
              <w:rPr>
                <w:rFonts w:ascii="Arial" w:hAnsi="Arial" w:cs="Arial"/>
                <w:iCs/>
                <w:sz w:val="16"/>
                <w:szCs w:val="16"/>
              </w:rPr>
            </w:pPr>
            <w:r w:rsidRPr="00C810F5">
              <w:rPr>
                <w:rFonts w:ascii="Arial" w:hAnsi="Arial" w:cs="Arial"/>
                <w:sz w:val="16"/>
                <w:szCs w:val="16"/>
              </w:rPr>
              <w:t>Possuir experiência mínima de 01 (um) ano na construção civil.</w:t>
            </w:r>
          </w:p>
        </w:tc>
        <w:tc>
          <w:tcPr>
            <w:tcW w:w="66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A378AD" w:rsidRPr="00C810F5" w:rsidRDefault="00A378AD" w:rsidP="00A378AD">
            <w:pPr>
              <w:jc w:val="center"/>
              <w:rPr>
                <w:rFonts w:cs="Arial"/>
                <w:iCs/>
                <w:sz w:val="16"/>
                <w:szCs w:val="16"/>
              </w:rPr>
            </w:pPr>
            <w:r w:rsidRPr="00C810F5">
              <w:rPr>
                <w:rFonts w:cs="Arial"/>
                <w:iCs/>
                <w:sz w:val="16"/>
                <w:szCs w:val="16"/>
              </w:rPr>
              <w:t>01 Posto de Trabalho de 40 horas semanais cada</w:t>
            </w:r>
          </w:p>
        </w:tc>
        <w:tc>
          <w:tcPr>
            <w:tcW w:w="578" w:type="pc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rsidR="00A378AD" w:rsidRPr="00C810F5" w:rsidRDefault="00A378AD" w:rsidP="00A378AD">
            <w:pPr>
              <w:jc w:val="center"/>
              <w:rPr>
                <w:rFonts w:cs="Arial"/>
                <w:iCs/>
                <w:sz w:val="16"/>
                <w:szCs w:val="16"/>
              </w:rPr>
            </w:pPr>
            <w:r w:rsidRPr="00C810F5">
              <w:rPr>
                <w:rFonts w:cs="Arial"/>
                <w:iCs/>
                <w:sz w:val="16"/>
                <w:szCs w:val="16"/>
              </w:rPr>
              <w:t>4.056,36</w:t>
            </w:r>
          </w:p>
        </w:tc>
        <w:tc>
          <w:tcPr>
            <w:tcW w:w="575" w:type="pct"/>
            <w:tcBorders>
              <w:top w:val="single" w:sz="6" w:space="0" w:color="00000A"/>
              <w:left w:val="single" w:sz="6" w:space="0" w:color="00000A"/>
              <w:bottom w:val="single" w:sz="6" w:space="0" w:color="00000A"/>
              <w:right w:val="single" w:sz="12" w:space="0" w:color="00000A"/>
            </w:tcBorders>
            <w:shd w:val="clear" w:color="auto" w:fill="C2D69B" w:themeFill="accent3" w:themeFillTint="99"/>
            <w:vAlign w:val="center"/>
          </w:tcPr>
          <w:p w:rsidR="00A378AD" w:rsidRPr="00C810F5" w:rsidRDefault="00A378AD" w:rsidP="00A378AD">
            <w:pPr>
              <w:jc w:val="center"/>
              <w:rPr>
                <w:rFonts w:cs="Arial"/>
                <w:iCs/>
                <w:sz w:val="16"/>
                <w:szCs w:val="16"/>
              </w:rPr>
            </w:pPr>
            <w:r w:rsidRPr="00C810F5">
              <w:rPr>
                <w:rFonts w:cs="Arial"/>
                <w:iCs/>
                <w:sz w:val="16"/>
                <w:szCs w:val="16"/>
              </w:rPr>
              <w:t>121.690,78</w:t>
            </w:r>
          </w:p>
        </w:tc>
      </w:tr>
      <w:tr w:rsidR="00461332" w:rsidRPr="00C810F5" w:rsidTr="00A378AD">
        <w:tc>
          <w:tcPr>
            <w:tcW w:w="584" w:type="pct"/>
            <w:vMerge/>
            <w:tcBorders>
              <w:left w:val="single" w:sz="12" w:space="0" w:color="00000A"/>
              <w:bottom w:val="single" w:sz="6" w:space="0" w:color="00000A"/>
              <w:right w:val="single" w:sz="4" w:space="0" w:color="00000A"/>
            </w:tcBorders>
            <w:shd w:val="clear" w:color="auto" w:fill="C2D69B" w:themeFill="accent3" w:themeFillTint="99"/>
          </w:tcPr>
          <w:p w:rsidR="00A378AD" w:rsidRPr="00C810F5" w:rsidRDefault="00A378AD" w:rsidP="005C2D65">
            <w:pPr>
              <w:pStyle w:val="Textodenotaderodap"/>
              <w:jc w:val="center"/>
              <w:rPr>
                <w:rFonts w:cs="Arial"/>
                <w:b/>
                <w:iCs/>
                <w:sz w:val="16"/>
                <w:szCs w:val="16"/>
              </w:rPr>
            </w:pPr>
          </w:p>
        </w:tc>
        <w:tc>
          <w:tcPr>
            <w:tcW w:w="322" w:type="pct"/>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rsidR="00A378AD" w:rsidRPr="00C810F5" w:rsidRDefault="00A378AD" w:rsidP="005C2D65">
            <w:pPr>
              <w:pStyle w:val="Textodenotaderodap"/>
              <w:jc w:val="center"/>
              <w:rPr>
                <w:rFonts w:cs="Arial"/>
                <w:iCs/>
                <w:sz w:val="16"/>
                <w:szCs w:val="16"/>
              </w:rPr>
            </w:pPr>
            <w:r>
              <w:rPr>
                <w:rFonts w:cs="Arial"/>
                <w:iCs/>
                <w:sz w:val="16"/>
                <w:szCs w:val="16"/>
              </w:rPr>
              <w:t>08</w:t>
            </w:r>
          </w:p>
        </w:tc>
        <w:tc>
          <w:tcPr>
            <w:tcW w:w="1439" w:type="pct"/>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rsidR="00A378AD" w:rsidRPr="00C810F5" w:rsidRDefault="00A378AD" w:rsidP="00A378AD">
            <w:pPr>
              <w:pStyle w:val="Corpodetexto3"/>
              <w:rPr>
                <w:rFonts w:ascii="Arial" w:hAnsi="Arial" w:cs="Arial"/>
                <w:b/>
                <w:iCs/>
              </w:rPr>
            </w:pPr>
            <w:r w:rsidRPr="00C810F5">
              <w:rPr>
                <w:rFonts w:ascii="Arial" w:hAnsi="Arial" w:cs="Arial"/>
                <w:b/>
                <w:iCs/>
              </w:rPr>
              <w:t>Eletricista</w:t>
            </w:r>
          </w:p>
          <w:p w:rsidR="00A378AD" w:rsidRPr="00C810F5" w:rsidRDefault="00A378AD" w:rsidP="00A378AD">
            <w:pPr>
              <w:numPr>
                <w:ilvl w:val="0"/>
                <w:numId w:val="18"/>
              </w:numPr>
              <w:tabs>
                <w:tab w:val="left" w:pos="236"/>
              </w:tabs>
              <w:ind w:left="236" w:hanging="180"/>
              <w:jc w:val="both"/>
              <w:rPr>
                <w:rFonts w:cs="Arial"/>
                <w:iCs/>
                <w:sz w:val="16"/>
                <w:szCs w:val="16"/>
              </w:rPr>
            </w:pPr>
            <w:r w:rsidRPr="00C810F5">
              <w:rPr>
                <w:rFonts w:cs="Arial"/>
                <w:iCs/>
                <w:sz w:val="16"/>
                <w:szCs w:val="16"/>
              </w:rPr>
              <w:t>Instalação/reparos de rede elétrica 220/380 Volts externa e predial;</w:t>
            </w:r>
          </w:p>
          <w:p w:rsidR="00A378AD" w:rsidRPr="00C810F5" w:rsidRDefault="00A378AD" w:rsidP="00A378AD">
            <w:pPr>
              <w:numPr>
                <w:ilvl w:val="0"/>
                <w:numId w:val="18"/>
              </w:numPr>
              <w:tabs>
                <w:tab w:val="left" w:pos="236"/>
              </w:tabs>
              <w:ind w:left="236" w:hanging="180"/>
              <w:jc w:val="both"/>
              <w:rPr>
                <w:rFonts w:cs="Arial"/>
                <w:iCs/>
                <w:sz w:val="16"/>
                <w:szCs w:val="16"/>
              </w:rPr>
            </w:pPr>
            <w:r w:rsidRPr="00C810F5">
              <w:rPr>
                <w:rFonts w:cs="Arial"/>
                <w:iCs/>
                <w:sz w:val="16"/>
                <w:szCs w:val="16"/>
              </w:rPr>
              <w:t>Demais serviços referentes à manutenção elétrica da infraestrutura do Campus.</w:t>
            </w:r>
          </w:p>
          <w:p w:rsidR="00A378AD" w:rsidRPr="00C810F5" w:rsidRDefault="00A378AD" w:rsidP="00A378AD">
            <w:pPr>
              <w:tabs>
                <w:tab w:val="left" w:pos="236"/>
              </w:tabs>
              <w:ind w:left="236"/>
              <w:jc w:val="both"/>
              <w:rPr>
                <w:rFonts w:cs="Arial"/>
                <w:iCs/>
                <w:sz w:val="16"/>
                <w:szCs w:val="16"/>
              </w:rPr>
            </w:pPr>
          </w:p>
        </w:tc>
        <w:tc>
          <w:tcPr>
            <w:tcW w:w="837"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A378AD" w:rsidRPr="00C810F5" w:rsidRDefault="00A378AD" w:rsidP="00A378AD">
            <w:pPr>
              <w:pStyle w:val="Corpodetexto2"/>
              <w:spacing w:line="240" w:lineRule="auto"/>
              <w:jc w:val="center"/>
              <w:rPr>
                <w:rFonts w:ascii="Arial" w:hAnsi="Arial" w:cs="Arial"/>
                <w:iCs/>
                <w:sz w:val="16"/>
                <w:szCs w:val="16"/>
              </w:rPr>
            </w:pPr>
            <w:r w:rsidRPr="00C810F5">
              <w:rPr>
                <w:rFonts w:ascii="Arial" w:hAnsi="Arial" w:cs="Arial"/>
                <w:sz w:val="16"/>
                <w:szCs w:val="16"/>
              </w:rPr>
              <w:t xml:space="preserve">comprovar experiência mínima de 01 (um) ano </w:t>
            </w:r>
          </w:p>
        </w:tc>
        <w:tc>
          <w:tcPr>
            <w:tcW w:w="66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A378AD" w:rsidRPr="00C810F5" w:rsidRDefault="00A378AD" w:rsidP="00A378AD">
            <w:pPr>
              <w:jc w:val="center"/>
              <w:rPr>
                <w:rFonts w:cs="Arial"/>
                <w:iCs/>
                <w:sz w:val="16"/>
                <w:szCs w:val="16"/>
              </w:rPr>
            </w:pPr>
            <w:r w:rsidRPr="00C810F5">
              <w:rPr>
                <w:rFonts w:cs="Arial"/>
                <w:iCs/>
                <w:sz w:val="16"/>
                <w:szCs w:val="16"/>
              </w:rPr>
              <w:t>01 Posto de Trabalho de 40 horas semanais</w:t>
            </w:r>
          </w:p>
        </w:tc>
        <w:tc>
          <w:tcPr>
            <w:tcW w:w="578" w:type="pc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rsidR="00A378AD" w:rsidRPr="00C810F5" w:rsidRDefault="00A378AD" w:rsidP="00A378AD">
            <w:pPr>
              <w:jc w:val="center"/>
              <w:rPr>
                <w:rFonts w:cs="Arial"/>
                <w:iCs/>
                <w:sz w:val="16"/>
                <w:szCs w:val="16"/>
              </w:rPr>
            </w:pPr>
            <w:r w:rsidRPr="00C810F5">
              <w:rPr>
                <w:rFonts w:cs="Arial"/>
                <w:iCs/>
                <w:sz w:val="16"/>
                <w:szCs w:val="16"/>
              </w:rPr>
              <w:t>4.605,77</w:t>
            </w:r>
          </w:p>
        </w:tc>
        <w:tc>
          <w:tcPr>
            <w:tcW w:w="575" w:type="pct"/>
            <w:tcBorders>
              <w:top w:val="single" w:sz="6" w:space="0" w:color="00000A"/>
              <w:left w:val="single" w:sz="6" w:space="0" w:color="00000A"/>
              <w:bottom w:val="single" w:sz="6" w:space="0" w:color="00000A"/>
              <w:right w:val="single" w:sz="12" w:space="0" w:color="00000A"/>
            </w:tcBorders>
            <w:shd w:val="clear" w:color="auto" w:fill="C2D69B" w:themeFill="accent3" w:themeFillTint="99"/>
            <w:vAlign w:val="center"/>
          </w:tcPr>
          <w:p w:rsidR="00A378AD" w:rsidRPr="00C810F5" w:rsidRDefault="00A378AD" w:rsidP="00A378AD">
            <w:pPr>
              <w:jc w:val="center"/>
              <w:rPr>
                <w:rFonts w:cs="Arial"/>
                <w:iCs/>
                <w:sz w:val="16"/>
                <w:szCs w:val="16"/>
              </w:rPr>
            </w:pPr>
            <w:r w:rsidRPr="00C810F5">
              <w:rPr>
                <w:rFonts w:cs="Arial"/>
                <w:iCs/>
                <w:sz w:val="16"/>
                <w:szCs w:val="16"/>
              </w:rPr>
              <w:t>138.173,07</w:t>
            </w:r>
          </w:p>
        </w:tc>
      </w:tr>
    </w:tbl>
    <w:p w:rsidR="000A49F3" w:rsidRPr="00C810F5" w:rsidRDefault="000A49F3" w:rsidP="000A49F3">
      <w:pPr>
        <w:tabs>
          <w:tab w:val="left" w:pos="7455"/>
        </w:tabs>
        <w:rPr>
          <w:rFonts w:cs="Arial"/>
          <w:b/>
          <w:iCs/>
          <w:szCs w:val="20"/>
        </w:rPr>
      </w:pPr>
      <w:r w:rsidRPr="00C810F5">
        <w:rPr>
          <w:rFonts w:cs="Arial"/>
          <w:b/>
          <w:iCs/>
          <w:szCs w:val="20"/>
        </w:rPr>
        <w:tab/>
      </w:r>
    </w:p>
    <w:p w:rsidR="000A49F3" w:rsidRPr="00C810F5" w:rsidRDefault="00C154B2" w:rsidP="00C154B2">
      <w:pPr>
        <w:tabs>
          <w:tab w:val="left" w:pos="3060"/>
        </w:tabs>
        <w:rPr>
          <w:rFonts w:cs="Arial"/>
          <w:b/>
          <w:iCs/>
          <w:szCs w:val="20"/>
        </w:rPr>
      </w:pPr>
      <w:r w:rsidRPr="00C810F5">
        <w:rPr>
          <w:rFonts w:cs="Arial"/>
          <w:b/>
          <w:iCs/>
          <w:szCs w:val="20"/>
        </w:rPr>
        <w:tab/>
      </w:r>
    </w:p>
    <w:p w:rsidR="00A91197" w:rsidRPr="00C810F5" w:rsidRDefault="00515AB7" w:rsidP="00193D8F">
      <w:pPr>
        <w:pStyle w:val="Nivel1"/>
        <w:numPr>
          <w:ilvl w:val="0"/>
          <w:numId w:val="0"/>
        </w:numPr>
        <w:ind w:left="360"/>
        <w:rPr>
          <w:rFonts w:ascii="Times New Roman" w:hAnsi="Times New Roman"/>
          <w:color w:val="auto"/>
          <w:sz w:val="24"/>
          <w:szCs w:val="24"/>
        </w:rPr>
      </w:pPr>
      <w:r w:rsidRPr="00C810F5">
        <w:rPr>
          <w:rFonts w:ascii="Times New Roman" w:hAnsi="Times New Roman"/>
          <w:color w:val="auto"/>
          <w:sz w:val="24"/>
          <w:szCs w:val="24"/>
        </w:rPr>
        <w:t>Locais de prestação dos serviços:</w:t>
      </w:r>
    </w:p>
    <w:tbl>
      <w:tblPr>
        <w:tblStyle w:val="Tabelacomgrade"/>
        <w:tblW w:w="0" w:type="auto"/>
        <w:tblInd w:w="360" w:type="dxa"/>
        <w:tblLook w:val="04A0"/>
      </w:tblPr>
      <w:tblGrid>
        <w:gridCol w:w="3723"/>
        <w:gridCol w:w="5219"/>
      </w:tblGrid>
      <w:tr w:rsidR="00CE2FE0" w:rsidRPr="00C810F5" w:rsidTr="00346E5F">
        <w:trPr>
          <w:trHeight w:val="386"/>
        </w:trPr>
        <w:tc>
          <w:tcPr>
            <w:tcW w:w="3723" w:type="dxa"/>
            <w:shd w:val="clear" w:color="auto" w:fill="DDD9C3" w:themeFill="background2" w:themeFillShade="E6"/>
            <w:vAlign w:val="center"/>
          </w:tcPr>
          <w:p w:rsidR="00CE2FE0" w:rsidRPr="00C810F5" w:rsidRDefault="00CE2FE0" w:rsidP="007E5F36">
            <w:pPr>
              <w:pStyle w:val="PargrafodaLista"/>
              <w:spacing w:after="120"/>
              <w:ind w:left="0"/>
              <w:jc w:val="center"/>
              <w:rPr>
                <w:rFonts w:ascii="Times New Roman" w:hAnsi="Times New Roman" w:cs="Times New Roman"/>
                <w:b/>
                <w:sz w:val="24"/>
              </w:rPr>
            </w:pPr>
            <w:r w:rsidRPr="00C810F5">
              <w:rPr>
                <w:rFonts w:ascii="Times New Roman" w:hAnsi="Times New Roman" w:cs="Times New Roman"/>
                <w:b/>
                <w:sz w:val="24"/>
              </w:rPr>
              <w:t>ÓRGÃO</w:t>
            </w:r>
          </w:p>
        </w:tc>
        <w:tc>
          <w:tcPr>
            <w:tcW w:w="5219" w:type="dxa"/>
            <w:shd w:val="clear" w:color="auto" w:fill="DDD9C3" w:themeFill="background2" w:themeFillShade="E6"/>
            <w:vAlign w:val="center"/>
          </w:tcPr>
          <w:p w:rsidR="00CE2FE0" w:rsidRPr="00C810F5" w:rsidRDefault="00CE2FE0" w:rsidP="007E5F36">
            <w:pPr>
              <w:pStyle w:val="PargrafodaLista"/>
              <w:spacing w:after="120"/>
              <w:ind w:left="0"/>
              <w:jc w:val="center"/>
              <w:rPr>
                <w:rFonts w:ascii="Times New Roman" w:hAnsi="Times New Roman" w:cs="Times New Roman"/>
                <w:b/>
                <w:sz w:val="24"/>
              </w:rPr>
            </w:pPr>
            <w:r w:rsidRPr="00C810F5">
              <w:rPr>
                <w:rFonts w:ascii="Times New Roman" w:hAnsi="Times New Roman" w:cs="Times New Roman"/>
                <w:b/>
                <w:sz w:val="24"/>
              </w:rPr>
              <w:t>ENDEREÇO</w:t>
            </w:r>
          </w:p>
        </w:tc>
      </w:tr>
      <w:tr w:rsidR="00CE2FE0" w:rsidRPr="00C810F5" w:rsidTr="00346E5F">
        <w:trPr>
          <w:trHeight w:val="2419"/>
        </w:trPr>
        <w:tc>
          <w:tcPr>
            <w:tcW w:w="3723" w:type="dxa"/>
            <w:vAlign w:val="center"/>
          </w:tcPr>
          <w:p w:rsidR="00CE2FE0" w:rsidRPr="00C810F5" w:rsidRDefault="00CE2FE0" w:rsidP="007E5F36">
            <w:pPr>
              <w:pStyle w:val="PargrafodaLista"/>
              <w:spacing w:after="120"/>
              <w:ind w:left="0"/>
              <w:jc w:val="center"/>
              <w:rPr>
                <w:rFonts w:ascii="Times New Roman" w:hAnsi="Times New Roman" w:cs="Times New Roman"/>
                <w:b/>
                <w:sz w:val="24"/>
              </w:rPr>
            </w:pPr>
          </w:p>
          <w:p w:rsidR="00CE2FE0" w:rsidRPr="00C810F5" w:rsidRDefault="00CE2FE0" w:rsidP="007E5F36">
            <w:pPr>
              <w:pStyle w:val="PargrafodaLista"/>
              <w:spacing w:after="120"/>
              <w:ind w:left="0"/>
              <w:jc w:val="center"/>
              <w:rPr>
                <w:rFonts w:ascii="Times New Roman" w:hAnsi="Times New Roman" w:cs="Times New Roman"/>
                <w:b/>
                <w:sz w:val="24"/>
              </w:rPr>
            </w:pPr>
            <w:r w:rsidRPr="00C810F5">
              <w:rPr>
                <w:rFonts w:ascii="Times New Roman" w:hAnsi="Times New Roman" w:cs="Times New Roman"/>
                <w:b/>
                <w:sz w:val="24"/>
              </w:rPr>
              <w:t xml:space="preserve">IF FARROUPILHA CAMPUS SÃO VICENTE DO SUL </w:t>
            </w:r>
          </w:p>
          <w:p w:rsidR="00CE2FE0" w:rsidRPr="00C810F5" w:rsidRDefault="00CE2FE0" w:rsidP="007E5F36">
            <w:pPr>
              <w:pStyle w:val="PargrafodaLista"/>
              <w:spacing w:after="120"/>
              <w:ind w:left="0"/>
              <w:jc w:val="center"/>
              <w:rPr>
                <w:rFonts w:ascii="Times New Roman" w:hAnsi="Times New Roman" w:cs="Times New Roman"/>
                <w:b/>
                <w:sz w:val="24"/>
              </w:rPr>
            </w:pPr>
          </w:p>
          <w:p w:rsidR="00CE2FE0" w:rsidRPr="00C810F5" w:rsidRDefault="00CE2FE0" w:rsidP="007E5F36">
            <w:pPr>
              <w:pStyle w:val="PargrafodaLista"/>
              <w:spacing w:after="120"/>
              <w:ind w:left="0"/>
              <w:jc w:val="center"/>
              <w:rPr>
                <w:rFonts w:ascii="Times New Roman" w:hAnsi="Times New Roman" w:cs="Times New Roman"/>
                <w:b/>
                <w:sz w:val="24"/>
              </w:rPr>
            </w:pPr>
            <w:r w:rsidRPr="00C810F5">
              <w:rPr>
                <w:rFonts w:ascii="Times New Roman" w:hAnsi="Times New Roman" w:cs="Times New Roman"/>
                <w:b/>
                <w:sz w:val="24"/>
              </w:rPr>
              <w:t>UASG-158268</w:t>
            </w:r>
          </w:p>
        </w:tc>
        <w:tc>
          <w:tcPr>
            <w:tcW w:w="5219" w:type="dxa"/>
            <w:vAlign w:val="center"/>
          </w:tcPr>
          <w:p w:rsidR="00CE2FE0" w:rsidRPr="00C810F5" w:rsidRDefault="00CE2FE0" w:rsidP="007E5F36">
            <w:pPr>
              <w:pStyle w:val="NormalWeb"/>
              <w:shd w:val="clear" w:color="auto" w:fill="FFFFFF"/>
              <w:spacing w:before="0" w:beforeAutospacing="0" w:after="131" w:afterAutospacing="0"/>
              <w:textAlignment w:val="baseline"/>
            </w:pPr>
          </w:p>
          <w:p w:rsidR="00A378AD" w:rsidRDefault="00A378AD" w:rsidP="00A378AD">
            <w:pPr>
              <w:pStyle w:val="NormalWeb"/>
              <w:shd w:val="clear" w:color="auto" w:fill="FFFFFF"/>
              <w:spacing w:before="0" w:beforeAutospacing="0" w:after="0" w:afterAutospacing="0"/>
              <w:jc w:val="center"/>
              <w:textAlignment w:val="baseline"/>
              <w:rPr>
                <w:rFonts w:ascii="Helvetica" w:hAnsi="Helvetica"/>
                <w:color w:val="333333"/>
                <w:sz w:val="21"/>
                <w:szCs w:val="21"/>
              </w:rPr>
            </w:pPr>
            <w:r>
              <w:rPr>
                <w:rStyle w:val="Forte"/>
                <w:rFonts w:ascii="Helvetica" w:hAnsi="Helvetica"/>
                <w:color w:val="333333"/>
                <w:sz w:val="21"/>
                <w:szCs w:val="21"/>
              </w:rPr>
              <w:t>Instituto Federal de Educação, Ciência e Tecnologia </w:t>
            </w:r>
            <w:r>
              <w:rPr>
                <w:rStyle w:val="notranslate"/>
                <w:rFonts w:ascii="Helvetica" w:hAnsi="Helvetica"/>
                <w:b/>
                <w:bCs/>
                <w:color w:val="333333"/>
                <w:sz w:val="21"/>
                <w:szCs w:val="21"/>
              </w:rPr>
              <w:t>Farroupilha - Campus São Vicente do Sul</w:t>
            </w:r>
          </w:p>
          <w:p w:rsidR="00A378AD" w:rsidRDefault="00A378AD" w:rsidP="00A378AD">
            <w:pPr>
              <w:pStyle w:val="NormalWeb"/>
              <w:shd w:val="clear" w:color="auto" w:fill="FFFFFF"/>
              <w:spacing w:before="0" w:beforeAutospacing="0" w:after="150" w:afterAutospacing="0"/>
              <w:jc w:val="center"/>
              <w:textAlignment w:val="baseline"/>
              <w:rPr>
                <w:rFonts w:ascii="Helvetica" w:hAnsi="Helvetica"/>
                <w:color w:val="333333"/>
                <w:sz w:val="21"/>
                <w:szCs w:val="21"/>
              </w:rPr>
            </w:pPr>
            <w:r>
              <w:rPr>
                <w:rFonts w:ascii="Helvetica" w:hAnsi="Helvetica"/>
                <w:color w:val="333333"/>
                <w:sz w:val="21"/>
                <w:szCs w:val="21"/>
              </w:rPr>
              <w:t>Rua 20 de Setembro, 2616 - CEP 97420-000 - São Vicente do Sul - Rio Grande do Sul/RS Telefone: (55) 3257-4100</w:t>
            </w:r>
          </w:p>
          <w:p w:rsidR="00AC3654" w:rsidRPr="00C810F5" w:rsidRDefault="00AC3654" w:rsidP="00A378AD">
            <w:pPr>
              <w:pStyle w:val="NormalWeb"/>
              <w:shd w:val="clear" w:color="auto" w:fill="FFFFFF"/>
              <w:spacing w:before="0" w:beforeAutospacing="0" w:after="131" w:afterAutospacing="0"/>
              <w:textAlignment w:val="baseline"/>
            </w:pPr>
          </w:p>
        </w:tc>
      </w:tr>
      <w:tr w:rsidR="00A378AD" w:rsidRPr="00C810F5" w:rsidTr="00346E5F">
        <w:trPr>
          <w:trHeight w:val="2419"/>
        </w:trPr>
        <w:tc>
          <w:tcPr>
            <w:tcW w:w="3723" w:type="dxa"/>
            <w:vAlign w:val="center"/>
          </w:tcPr>
          <w:p w:rsidR="00A378AD" w:rsidRPr="00C810F5" w:rsidRDefault="00A378AD" w:rsidP="00A378AD">
            <w:pPr>
              <w:pStyle w:val="PargrafodaLista"/>
              <w:spacing w:after="120"/>
              <w:ind w:left="0"/>
              <w:jc w:val="center"/>
              <w:rPr>
                <w:rFonts w:ascii="Times New Roman" w:hAnsi="Times New Roman" w:cs="Times New Roman"/>
                <w:b/>
                <w:sz w:val="24"/>
              </w:rPr>
            </w:pPr>
            <w:r w:rsidRPr="00C810F5">
              <w:rPr>
                <w:rFonts w:ascii="Times New Roman" w:hAnsi="Times New Roman" w:cs="Times New Roman"/>
                <w:b/>
                <w:sz w:val="24"/>
              </w:rPr>
              <w:t xml:space="preserve">IF FARROUPILHA CAMPUS </w:t>
            </w:r>
            <w:r>
              <w:rPr>
                <w:rFonts w:ascii="Times New Roman" w:hAnsi="Times New Roman" w:cs="Times New Roman"/>
                <w:b/>
                <w:sz w:val="24"/>
              </w:rPr>
              <w:t>JAGUARI</w:t>
            </w:r>
          </w:p>
          <w:p w:rsidR="00A378AD" w:rsidRPr="00C810F5" w:rsidRDefault="00A378AD" w:rsidP="00A378AD">
            <w:pPr>
              <w:pStyle w:val="PargrafodaLista"/>
              <w:spacing w:after="120"/>
              <w:ind w:left="0"/>
              <w:jc w:val="center"/>
              <w:rPr>
                <w:rFonts w:ascii="Times New Roman" w:hAnsi="Times New Roman" w:cs="Times New Roman"/>
                <w:b/>
                <w:sz w:val="24"/>
              </w:rPr>
            </w:pPr>
          </w:p>
          <w:p w:rsidR="00A378AD" w:rsidRPr="00C810F5" w:rsidRDefault="00A378AD" w:rsidP="00A378AD">
            <w:pPr>
              <w:pStyle w:val="PargrafodaLista"/>
              <w:spacing w:after="120"/>
              <w:ind w:left="0"/>
              <w:jc w:val="center"/>
              <w:rPr>
                <w:rFonts w:ascii="Times New Roman" w:hAnsi="Times New Roman" w:cs="Times New Roman"/>
                <w:b/>
                <w:sz w:val="24"/>
              </w:rPr>
            </w:pPr>
            <w:r w:rsidRPr="00C810F5">
              <w:rPr>
                <w:rFonts w:ascii="Times New Roman" w:hAnsi="Times New Roman" w:cs="Times New Roman"/>
                <w:b/>
                <w:sz w:val="24"/>
              </w:rPr>
              <w:t>UASG-15</w:t>
            </w:r>
            <w:r>
              <w:rPr>
                <w:rFonts w:ascii="Times New Roman" w:hAnsi="Times New Roman" w:cs="Times New Roman"/>
                <w:b/>
                <w:sz w:val="24"/>
              </w:rPr>
              <w:t>4628</w:t>
            </w:r>
          </w:p>
        </w:tc>
        <w:tc>
          <w:tcPr>
            <w:tcW w:w="5219" w:type="dxa"/>
            <w:vAlign w:val="center"/>
          </w:tcPr>
          <w:p w:rsidR="00A378AD" w:rsidRDefault="00A378AD" w:rsidP="00A378AD">
            <w:pPr>
              <w:pStyle w:val="NormalWeb"/>
              <w:shd w:val="clear" w:color="auto" w:fill="FFFFFF"/>
              <w:spacing w:before="0" w:beforeAutospacing="0" w:after="0" w:afterAutospacing="0"/>
              <w:jc w:val="center"/>
              <w:textAlignment w:val="baseline"/>
              <w:rPr>
                <w:rFonts w:ascii="Helvetica" w:hAnsi="Helvetica"/>
                <w:color w:val="333333"/>
                <w:sz w:val="21"/>
                <w:szCs w:val="21"/>
              </w:rPr>
            </w:pPr>
            <w:r>
              <w:rPr>
                <w:rStyle w:val="Forte"/>
                <w:rFonts w:ascii="Helvetica" w:hAnsi="Helvetica"/>
                <w:color w:val="333333"/>
                <w:sz w:val="21"/>
                <w:szCs w:val="21"/>
              </w:rPr>
              <w:t>Instituto Federal de Educação, Ciência e Tecnologia </w:t>
            </w:r>
            <w:r>
              <w:rPr>
                <w:rStyle w:val="notranslate"/>
                <w:rFonts w:ascii="Helvetica" w:hAnsi="Helvetica"/>
                <w:b/>
                <w:bCs/>
                <w:color w:val="333333"/>
                <w:sz w:val="21"/>
                <w:szCs w:val="21"/>
              </w:rPr>
              <w:t>Farroupilha</w:t>
            </w:r>
            <w:r>
              <w:rPr>
                <w:rStyle w:val="Forte"/>
                <w:rFonts w:ascii="Helvetica" w:hAnsi="Helvetica"/>
                <w:color w:val="333333"/>
                <w:sz w:val="21"/>
                <w:szCs w:val="21"/>
              </w:rPr>
              <w:t> - Campus </w:t>
            </w:r>
            <w:proofErr w:type="spellStart"/>
            <w:r>
              <w:rPr>
                <w:rStyle w:val="Forte"/>
                <w:rFonts w:ascii="Helvetica" w:hAnsi="Helvetica"/>
                <w:color w:val="333333"/>
                <w:sz w:val="21"/>
                <w:szCs w:val="21"/>
              </w:rPr>
              <w:t>Jaguari</w:t>
            </w:r>
            <w:proofErr w:type="spellEnd"/>
          </w:p>
          <w:p w:rsidR="00A378AD" w:rsidRDefault="00A378AD" w:rsidP="00A378AD">
            <w:pPr>
              <w:pStyle w:val="NormalWeb"/>
              <w:shd w:val="clear" w:color="auto" w:fill="FFFFFF"/>
              <w:spacing w:before="0" w:beforeAutospacing="0" w:after="150" w:afterAutospacing="0"/>
              <w:jc w:val="center"/>
              <w:textAlignment w:val="baseline"/>
              <w:rPr>
                <w:rFonts w:ascii="Helvetica" w:hAnsi="Helvetica"/>
                <w:color w:val="333333"/>
                <w:sz w:val="21"/>
                <w:szCs w:val="21"/>
              </w:rPr>
            </w:pPr>
            <w:r>
              <w:rPr>
                <w:rFonts w:ascii="Helvetica" w:hAnsi="Helvetica"/>
                <w:color w:val="333333"/>
                <w:sz w:val="21"/>
                <w:szCs w:val="21"/>
              </w:rPr>
              <w:t xml:space="preserve">BR 287, KM 360, Estrada do Chapadão, </w:t>
            </w:r>
            <w:proofErr w:type="spellStart"/>
            <w:r>
              <w:rPr>
                <w:rFonts w:ascii="Helvetica" w:hAnsi="Helvetica"/>
                <w:color w:val="333333"/>
                <w:sz w:val="21"/>
                <w:szCs w:val="21"/>
              </w:rPr>
              <w:t>sn</w:t>
            </w:r>
            <w:proofErr w:type="spellEnd"/>
            <w:r>
              <w:rPr>
                <w:rFonts w:ascii="Helvetica" w:hAnsi="Helvetica"/>
                <w:color w:val="333333"/>
                <w:sz w:val="21"/>
                <w:szCs w:val="21"/>
              </w:rPr>
              <w:t xml:space="preserve"> - CEP 97760-000 - </w:t>
            </w:r>
            <w:proofErr w:type="spellStart"/>
            <w:r>
              <w:rPr>
                <w:rFonts w:ascii="Helvetica" w:hAnsi="Helvetica"/>
                <w:color w:val="333333"/>
                <w:sz w:val="21"/>
                <w:szCs w:val="21"/>
              </w:rPr>
              <w:t>Jaguari</w:t>
            </w:r>
            <w:proofErr w:type="spellEnd"/>
            <w:r>
              <w:rPr>
                <w:rFonts w:ascii="Helvetica" w:hAnsi="Helvetica"/>
                <w:color w:val="333333"/>
                <w:sz w:val="21"/>
                <w:szCs w:val="21"/>
              </w:rPr>
              <w:t xml:space="preserve"> - Rio Grande do Sul/RS - Telefone: (55)3255-0200</w:t>
            </w:r>
          </w:p>
          <w:p w:rsidR="00A378AD" w:rsidRPr="00C810F5" w:rsidRDefault="00A378AD" w:rsidP="007E5F36">
            <w:pPr>
              <w:pStyle w:val="NormalWeb"/>
              <w:shd w:val="clear" w:color="auto" w:fill="FFFFFF"/>
              <w:spacing w:before="0" w:beforeAutospacing="0" w:after="131" w:afterAutospacing="0"/>
              <w:textAlignment w:val="baseline"/>
            </w:pPr>
          </w:p>
        </w:tc>
      </w:tr>
    </w:tbl>
    <w:p w:rsidR="00515AB7" w:rsidRPr="00C810F5" w:rsidRDefault="00515AB7" w:rsidP="00515AB7">
      <w:pPr>
        <w:spacing w:before="120" w:after="120" w:line="276" w:lineRule="auto"/>
        <w:ind w:left="716"/>
        <w:jc w:val="both"/>
      </w:pPr>
    </w:p>
    <w:p w:rsidR="00A91197" w:rsidRPr="00C810F5" w:rsidRDefault="00A91197" w:rsidP="00A91197">
      <w:pPr>
        <w:numPr>
          <w:ilvl w:val="1"/>
          <w:numId w:val="1"/>
        </w:numPr>
        <w:spacing w:before="120" w:after="120" w:line="276" w:lineRule="auto"/>
        <w:ind w:left="716"/>
        <w:jc w:val="both"/>
      </w:pPr>
      <w:r w:rsidRPr="00C810F5">
        <w:t>Os quantitativos e respectivos códigos dos itens são os discriminados na tabela acima.</w:t>
      </w:r>
    </w:p>
    <w:p w:rsidR="00515AB7" w:rsidRPr="00C810F5" w:rsidRDefault="00A91197" w:rsidP="00515AB7">
      <w:pPr>
        <w:pStyle w:val="PargrafodaLista"/>
        <w:numPr>
          <w:ilvl w:val="1"/>
          <w:numId w:val="1"/>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O prazo de vigência do contrato é de 30 (trinta) meses, podendo ser prorrogado por interesse das partes até o limite de 60 (sessenta) meses, com base no artigo 57, II, da Lei 8.666, de 1993.</w:t>
      </w:r>
    </w:p>
    <w:p w:rsidR="00515AB7" w:rsidRPr="00C810F5" w:rsidRDefault="00515AB7" w:rsidP="00515AB7">
      <w:pPr>
        <w:pStyle w:val="PargrafodaLista"/>
        <w:numPr>
          <w:ilvl w:val="1"/>
          <w:numId w:val="1"/>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O objeto da licitação tem a natureza de serviço comum de </w:t>
      </w:r>
      <w:r w:rsidR="00193D8F" w:rsidRPr="00C810F5">
        <w:rPr>
          <w:rFonts w:ascii="Times New Roman" w:hAnsi="Times New Roman" w:cs="Times New Roman"/>
          <w:sz w:val="24"/>
        </w:rPr>
        <w:t>Serviços de Infraestrutura e Manutenção Predial</w:t>
      </w:r>
      <w:r w:rsidRPr="00C810F5">
        <w:rPr>
          <w:rFonts w:ascii="Times New Roman" w:hAnsi="Times New Roman" w:cs="Times New Roman"/>
          <w:sz w:val="24"/>
        </w:rPr>
        <w:t>.</w:t>
      </w:r>
    </w:p>
    <w:p w:rsidR="00A91197" w:rsidRPr="00C810F5" w:rsidRDefault="00A91197" w:rsidP="00A91197">
      <w:pPr>
        <w:pStyle w:val="Nivel1"/>
        <w:spacing w:after="0"/>
        <w:ind w:left="644"/>
        <w:rPr>
          <w:rFonts w:ascii="Times New Roman" w:hAnsi="Times New Roman"/>
          <w:color w:val="auto"/>
          <w:sz w:val="24"/>
          <w:szCs w:val="24"/>
        </w:rPr>
      </w:pPr>
      <w:r w:rsidRPr="00C810F5">
        <w:rPr>
          <w:rFonts w:ascii="Times New Roman" w:hAnsi="Times New Roman"/>
          <w:color w:val="auto"/>
          <w:sz w:val="24"/>
          <w:szCs w:val="24"/>
        </w:rPr>
        <w:t>JUSTIFICATIVA E OBJETIVO DA CONTRATAÇÃO</w:t>
      </w:r>
    </w:p>
    <w:p w:rsidR="00A91197" w:rsidRPr="00C810F5" w:rsidRDefault="00A91197" w:rsidP="00A91197">
      <w:pPr>
        <w:numPr>
          <w:ilvl w:val="1"/>
          <w:numId w:val="1"/>
        </w:numPr>
        <w:spacing w:before="120" w:after="120" w:line="276" w:lineRule="auto"/>
        <w:ind w:left="425" w:firstLine="0"/>
        <w:jc w:val="both"/>
      </w:pPr>
      <w:r w:rsidRPr="00C810F5">
        <w:t xml:space="preserve">Justifica-se a licitação para contratação de serviços terceirizados, de natureza continuada e essencial para o desenvolvimento das atividades do Instituto Federal de Educação, Ciência e Tecnologia Farroupilha - </w:t>
      </w:r>
      <w:r w:rsidRPr="00C810F5">
        <w:rPr>
          <w:i/>
        </w:rPr>
        <w:t>Campus</w:t>
      </w:r>
      <w:r w:rsidRPr="00C810F5">
        <w:t xml:space="preserve"> São Vicente do Sul e entidades participantes. O presente procedimento atende ao exposto nos § 1º do art. 7º, da IN SLTI/MPOG nº 05, de 26 de maio de 2017 e § 1º do art. 1º, do Decreto nº 2.271, de 07 de julho de 1997, que determina que as atividades de conservação, limpeza, segurança, vigilância, transportes, informática, </w:t>
      </w:r>
      <w:proofErr w:type="spellStart"/>
      <w:r w:rsidRPr="00C810F5">
        <w:t>copeiragem</w:t>
      </w:r>
      <w:proofErr w:type="spellEnd"/>
      <w:r w:rsidRPr="00C810F5">
        <w:t>, recepção, reprografia, telecomunicações e manutenção de prédios, equipamentos e instalações serão, de preferência, objeto de execução indireta.</w:t>
      </w:r>
    </w:p>
    <w:p w:rsidR="00A91197" w:rsidRPr="00C810F5" w:rsidRDefault="00A91197" w:rsidP="00A91197">
      <w:pPr>
        <w:numPr>
          <w:ilvl w:val="1"/>
          <w:numId w:val="1"/>
        </w:numPr>
        <w:spacing w:before="120" w:after="120" w:line="276" w:lineRule="auto"/>
        <w:ind w:left="425" w:firstLine="0"/>
        <w:jc w:val="both"/>
      </w:pPr>
      <w:r w:rsidRPr="00C810F5">
        <w:t xml:space="preserve">Os serviços continuados que podem ser contratados de terceiros pela Administração são aqueles que apoiam a realização das atividades essenciais ao cumprimento da missão institucional do órgão ou entidade, conforme dispõe o Decreto nº 2.271/97; tal contratação se faz imprescindível para dar continuidade ao atendimento do serviço especificado neste Termo de Referência, visto que o </w:t>
      </w:r>
      <w:r w:rsidRPr="00C810F5">
        <w:rPr>
          <w:i/>
        </w:rPr>
        <w:t>Campus</w:t>
      </w:r>
      <w:r w:rsidRPr="00C810F5">
        <w:t xml:space="preserve"> São Vicente do Sul e participantes já não dispõem nos seus quadros de pessoal, dos c</w:t>
      </w:r>
      <w:r w:rsidR="008D75D6" w:rsidRPr="00C810F5">
        <w:t>argos específicos que realizam</w:t>
      </w:r>
      <w:r w:rsidRPr="00C810F5">
        <w:t xml:space="preserve"> as atividades ora licitadas, por motivo de aposentadoria</w:t>
      </w:r>
      <w:r w:rsidR="008D75D6" w:rsidRPr="00C810F5">
        <w:t xml:space="preserve"> e extinção de cargos</w:t>
      </w:r>
      <w:r w:rsidRPr="00C810F5">
        <w:t>.</w:t>
      </w:r>
    </w:p>
    <w:p w:rsidR="00A91197" w:rsidRPr="00C810F5" w:rsidRDefault="00A91197" w:rsidP="00346E5F">
      <w:pPr>
        <w:numPr>
          <w:ilvl w:val="1"/>
          <w:numId w:val="1"/>
        </w:numPr>
        <w:spacing w:before="120" w:after="120" w:line="276" w:lineRule="auto"/>
        <w:ind w:left="425" w:firstLine="0"/>
        <w:jc w:val="both"/>
      </w:pPr>
      <w:r w:rsidRPr="00C810F5">
        <w:t xml:space="preserve">A licitação será dividida em </w:t>
      </w:r>
      <w:r w:rsidR="005D33BC" w:rsidRPr="00C810F5">
        <w:t>Grupos</w:t>
      </w:r>
      <w:r w:rsidRPr="00C810F5">
        <w:t>. Os Itens</w:t>
      </w:r>
      <w:r w:rsidR="005D33BC" w:rsidRPr="00C810F5">
        <w:t xml:space="preserve"> agrupados </w:t>
      </w:r>
      <w:r w:rsidRPr="00C810F5">
        <w:t>representarão a contratação do serviço para cada órgão participante desta licitação, viabilizando a autonomia da contratação.</w:t>
      </w:r>
    </w:p>
    <w:p w:rsidR="00A91197" w:rsidRPr="00C810F5" w:rsidRDefault="00A91197" w:rsidP="00A91197">
      <w:pPr>
        <w:pStyle w:val="Nivel1"/>
        <w:spacing w:after="0"/>
        <w:ind w:left="644"/>
        <w:rPr>
          <w:rFonts w:ascii="Times New Roman" w:hAnsi="Times New Roman"/>
          <w:color w:val="auto"/>
          <w:sz w:val="24"/>
          <w:szCs w:val="24"/>
        </w:rPr>
      </w:pPr>
      <w:r w:rsidRPr="00C810F5">
        <w:rPr>
          <w:rFonts w:ascii="Times New Roman" w:hAnsi="Times New Roman"/>
          <w:color w:val="auto"/>
          <w:sz w:val="24"/>
          <w:szCs w:val="24"/>
        </w:rPr>
        <w:lastRenderedPageBreak/>
        <w:t>DESCRIÇÃO DA SOLUÇÃO:</w:t>
      </w:r>
    </w:p>
    <w:p w:rsidR="00A91197" w:rsidRPr="00C810F5" w:rsidRDefault="00A91197" w:rsidP="00A91197">
      <w:pPr>
        <w:pStyle w:val="Nivel1"/>
        <w:numPr>
          <w:ilvl w:val="0"/>
          <w:numId w:val="0"/>
        </w:numPr>
        <w:spacing w:before="0"/>
        <w:ind w:left="646"/>
        <w:rPr>
          <w:rFonts w:ascii="Times New Roman" w:hAnsi="Times New Roman"/>
          <w:b w:val="0"/>
          <w:color w:val="auto"/>
          <w:sz w:val="24"/>
          <w:szCs w:val="24"/>
        </w:rPr>
      </w:pPr>
    </w:p>
    <w:p w:rsidR="00A91197" w:rsidRPr="00C810F5" w:rsidRDefault="00A91197" w:rsidP="00A91197">
      <w:pPr>
        <w:pStyle w:val="PargrafodaLista"/>
        <w:numPr>
          <w:ilvl w:val="1"/>
          <w:numId w:val="1"/>
        </w:numPr>
        <w:spacing w:line="276" w:lineRule="auto"/>
        <w:ind w:left="716" w:right="-15"/>
        <w:jc w:val="both"/>
        <w:rPr>
          <w:rFonts w:ascii="Times New Roman" w:hAnsi="Times New Roman" w:cs="Times New Roman"/>
          <w:sz w:val="24"/>
        </w:rPr>
      </w:pPr>
      <w:r w:rsidRPr="00C810F5">
        <w:rPr>
          <w:rFonts w:ascii="Times New Roman" w:hAnsi="Times New Roman" w:cs="Times New Roman"/>
          <w:sz w:val="24"/>
        </w:rPr>
        <w:t xml:space="preserve">A solução escolhida foi licitação no sistema de REGISTRO DE PREÇOS, técnica do menor preço, em sua forma eletrônica. Tal sistema garante isonomia na seleção de proposta mais vantajosa para a administração, contemplando requisitos objetivos para contratação de empresa especializada. </w:t>
      </w:r>
    </w:p>
    <w:p w:rsidR="00A91197" w:rsidRPr="00C810F5" w:rsidRDefault="00A91197" w:rsidP="00A91197">
      <w:pPr>
        <w:pStyle w:val="PargrafodaLista"/>
        <w:numPr>
          <w:ilvl w:val="1"/>
          <w:numId w:val="1"/>
        </w:numPr>
        <w:suppressAutoHyphens/>
        <w:spacing w:after="120"/>
        <w:ind w:left="716"/>
        <w:jc w:val="both"/>
        <w:rPr>
          <w:rFonts w:ascii="Times New Roman" w:hAnsi="Times New Roman" w:cs="Times New Roman"/>
          <w:bCs/>
          <w:sz w:val="24"/>
        </w:rPr>
      </w:pPr>
      <w:r w:rsidRPr="00C810F5">
        <w:rPr>
          <w:rFonts w:ascii="Times New Roman" w:hAnsi="Times New Roman" w:cs="Times New Roman"/>
          <w:sz w:val="24"/>
        </w:rPr>
        <w:t xml:space="preserve">A contratação do serviço está alinhada ao PDI Institucional, e visa a garantia de prestação especializada e continuada dos SERVIÇOS DE </w:t>
      </w:r>
      <w:r w:rsidR="00D77EE1" w:rsidRPr="00C810F5">
        <w:rPr>
          <w:rFonts w:ascii="Times New Roman" w:hAnsi="Times New Roman" w:cs="Times New Roman"/>
          <w:sz w:val="24"/>
        </w:rPr>
        <w:t>IFRAESTRUTURA E DE MANUTENÇÃO PREDIAL</w:t>
      </w:r>
      <w:r w:rsidRPr="00C810F5">
        <w:rPr>
          <w:rFonts w:ascii="Times New Roman" w:hAnsi="Times New Roman" w:cs="Times New Roman"/>
          <w:sz w:val="24"/>
        </w:rPr>
        <w:t>, cujos benefícios vão muito além da simples disponibilização de trabalhadores especializados, e sim garantem a oferta de serviços seguros, sem interrupções de at</w:t>
      </w:r>
      <w:r w:rsidR="00D77EE1" w:rsidRPr="00C810F5">
        <w:rPr>
          <w:rFonts w:ascii="Times New Roman" w:hAnsi="Times New Roman" w:cs="Times New Roman"/>
          <w:sz w:val="24"/>
        </w:rPr>
        <w:t>ividades</w:t>
      </w:r>
      <w:r w:rsidRPr="00C810F5">
        <w:rPr>
          <w:rFonts w:ascii="Times New Roman" w:hAnsi="Times New Roman" w:cs="Times New Roman"/>
          <w:sz w:val="24"/>
        </w:rPr>
        <w:t xml:space="preserve">, bem como gera economia na manutenção do patrimônio do </w:t>
      </w:r>
      <w:r w:rsidRPr="00C810F5">
        <w:rPr>
          <w:rFonts w:ascii="Times New Roman" w:hAnsi="Times New Roman" w:cs="Times New Roman"/>
          <w:i/>
          <w:sz w:val="24"/>
        </w:rPr>
        <w:t>Campus</w:t>
      </w:r>
      <w:r w:rsidRPr="00C810F5">
        <w:rPr>
          <w:rFonts w:ascii="Times New Roman" w:hAnsi="Times New Roman" w:cs="Times New Roman"/>
          <w:sz w:val="24"/>
        </w:rPr>
        <w:t>.</w:t>
      </w:r>
    </w:p>
    <w:p w:rsidR="00A91197" w:rsidRPr="00C810F5" w:rsidRDefault="00A91197" w:rsidP="00A91197">
      <w:pPr>
        <w:pStyle w:val="Nivel1"/>
        <w:spacing w:after="0"/>
        <w:ind w:left="644"/>
        <w:rPr>
          <w:rFonts w:ascii="Times New Roman" w:hAnsi="Times New Roman"/>
          <w:color w:val="auto"/>
          <w:sz w:val="24"/>
          <w:szCs w:val="24"/>
        </w:rPr>
      </w:pPr>
      <w:r w:rsidRPr="00C810F5">
        <w:rPr>
          <w:rFonts w:ascii="Times New Roman" w:hAnsi="Times New Roman"/>
          <w:color w:val="auto"/>
          <w:sz w:val="24"/>
          <w:szCs w:val="24"/>
        </w:rPr>
        <w:t xml:space="preserve">DA CLASSIFICAÇÃO DOS SERVIÇOS </w:t>
      </w:r>
      <w:r w:rsidRPr="00C810F5">
        <w:rPr>
          <w:rFonts w:ascii="Times New Roman" w:hAnsi="Times New Roman"/>
          <w:bCs/>
          <w:color w:val="auto"/>
          <w:sz w:val="24"/>
          <w:szCs w:val="24"/>
        </w:rPr>
        <w:t>E FORMA DE SELEÇÃO DO FORNECEDOR</w:t>
      </w:r>
    </w:p>
    <w:p w:rsidR="00A91197" w:rsidRPr="00C810F5" w:rsidRDefault="00A91197" w:rsidP="00A91197">
      <w:pPr>
        <w:numPr>
          <w:ilvl w:val="1"/>
          <w:numId w:val="1"/>
        </w:numPr>
        <w:spacing w:before="120" w:after="120" w:line="276" w:lineRule="auto"/>
        <w:ind w:left="716"/>
        <w:jc w:val="both"/>
        <w:rPr>
          <w:iCs/>
        </w:rPr>
      </w:pPr>
      <w:r w:rsidRPr="00C810F5">
        <w:rPr>
          <w:iCs/>
        </w:rPr>
        <w:t>Trata-se de serviço comum, com fornecimento de mão de obra em regime de dedicação exclusiva, a ser contratado mediante licitação, na modalidade pregão, em sua forma eletrônica.</w:t>
      </w:r>
    </w:p>
    <w:p w:rsidR="00A91197" w:rsidRPr="00C810F5" w:rsidRDefault="00A91197" w:rsidP="00A91197">
      <w:pPr>
        <w:pStyle w:val="PargrafodaLista"/>
        <w:numPr>
          <w:ilvl w:val="1"/>
          <w:numId w:val="1"/>
        </w:numPr>
        <w:spacing w:before="120" w:after="120" w:line="276" w:lineRule="auto"/>
        <w:ind w:left="716"/>
        <w:jc w:val="both"/>
        <w:rPr>
          <w:rFonts w:ascii="Times New Roman" w:hAnsi="Times New Roman" w:cs="Times New Roman"/>
          <w:sz w:val="24"/>
        </w:rPr>
      </w:pPr>
      <w:r w:rsidRPr="00C810F5">
        <w:rPr>
          <w:rFonts w:ascii="Times New Roman" w:hAnsi="Times New Roman" w:cs="Times New Roman"/>
          <w:sz w:val="24"/>
        </w:rPr>
        <w:t>Os serviços a serem contratados enquadram-se nos pressupostos do Decreto n° 9.507, de 21 de setembro de 2018, não se constituindo em quaisquer das atividades, previstas no art. 3º do aludido decreto, cuja execução indireta é vedada.</w:t>
      </w:r>
    </w:p>
    <w:p w:rsidR="00A91197" w:rsidRPr="00C810F5" w:rsidRDefault="00A91197" w:rsidP="00A91197">
      <w:pPr>
        <w:spacing w:before="120" w:after="120" w:line="276" w:lineRule="auto"/>
        <w:ind w:left="425"/>
        <w:jc w:val="both"/>
      </w:pPr>
      <w:r w:rsidRPr="00C810F5">
        <w:t>4.3. A prestação dos serviços não gera vínculo empregatício entre os empregados da Contratada e a Administração Contratante, vedando-se qualquer relação entre estes que caracterize pessoalidade e subordinação direta.</w:t>
      </w:r>
    </w:p>
    <w:p w:rsidR="00A91197" w:rsidRPr="00C810F5" w:rsidRDefault="00A91197" w:rsidP="00A91197">
      <w:pPr>
        <w:pStyle w:val="Nivel1"/>
        <w:spacing w:after="0"/>
        <w:ind w:left="644"/>
        <w:rPr>
          <w:rFonts w:ascii="Times New Roman" w:hAnsi="Times New Roman"/>
          <w:color w:val="auto"/>
          <w:sz w:val="24"/>
          <w:szCs w:val="24"/>
        </w:rPr>
      </w:pPr>
      <w:r w:rsidRPr="00C810F5">
        <w:rPr>
          <w:rFonts w:ascii="Times New Roman" w:hAnsi="Times New Roman"/>
          <w:color w:val="auto"/>
          <w:sz w:val="24"/>
          <w:szCs w:val="24"/>
        </w:rPr>
        <w:t>REQUISITOS DA CONTRATAÇÃO</w:t>
      </w:r>
    </w:p>
    <w:p w:rsidR="00A91197" w:rsidRPr="00C810F5" w:rsidRDefault="00A91197" w:rsidP="00A91197">
      <w:pPr>
        <w:suppressAutoHyphens/>
        <w:spacing w:after="120"/>
        <w:ind w:left="716"/>
        <w:jc w:val="both"/>
      </w:pPr>
    </w:p>
    <w:p w:rsidR="00A91197" w:rsidRPr="00C810F5" w:rsidRDefault="00A91197" w:rsidP="00A91197">
      <w:pPr>
        <w:numPr>
          <w:ilvl w:val="1"/>
          <w:numId w:val="1"/>
        </w:numPr>
        <w:suppressAutoHyphens/>
        <w:spacing w:after="120"/>
        <w:ind w:left="716"/>
        <w:jc w:val="both"/>
      </w:pPr>
      <w:r w:rsidRPr="00C810F5">
        <w:t>Conforme Estudos Preliminares, os requisitos da contratação abrangem o seguinte:</w:t>
      </w:r>
    </w:p>
    <w:p w:rsidR="00A91197" w:rsidRPr="00C810F5" w:rsidRDefault="00A91197" w:rsidP="00A91197">
      <w:pPr>
        <w:pStyle w:val="TableParagraph"/>
        <w:numPr>
          <w:ilvl w:val="2"/>
          <w:numId w:val="12"/>
        </w:numPr>
        <w:spacing w:before="41" w:line="276" w:lineRule="auto"/>
        <w:ind w:left="1922"/>
        <w:jc w:val="both"/>
        <w:rPr>
          <w:sz w:val="24"/>
          <w:szCs w:val="24"/>
          <w:lang w:val="pt-BR"/>
        </w:rPr>
      </w:pPr>
      <w:r w:rsidRPr="00C810F5">
        <w:rPr>
          <w:sz w:val="24"/>
          <w:szCs w:val="24"/>
          <w:lang w:val="pt-BR"/>
        </w:rPr>
        <w:t xml:space="preserve">Licitação na modalidade de Registro de Preços, em sua forma eletrônica, de modo a selecionar a proposta mais vantajosa para a administração pública, pela técnica do Menor Preço, de forma a selecionar empresa especializada para a execução total do objeto; </w:t>
      </w:r>
    </w:p>
    <w:p w:rsidR="00A91197" w:rsidRPr="00C810F5" w:rsidRDefault="00A91197" w:rsidP="00A91197">
      <w:pPr>
        <w:pStyle w:val="TableParagraph"/>
        <w:numPr>
          <w:ilvl w:val="2"/>
          <w:numId w:val="11"/>
        </w:numPr>
        <w:spacing w:before="41" w:line="276" w:lineRule="auto"/>
        <w:ind w:left="1922"/>
        <w:jc w:val="both"/>
        <w:rPr>
          <w:sz w:val="24"/>
          <w:szCs w:val="24"/>
          <w:lang w:val="pt-BR"/>
        </w:rPr>
      </w:pPr>
      <w:r w:rsidRPr="00C810F5">
        <w:rPr>
          <w:bCs/>
          <w:sz w:val="24"/>
          <w:szCs w:val="24"/>
          <w:lang w:val="pt-BR"/>
        </w:rPr>
        <w:t>Para a perfeita execução dos serviços, a empresa vencedora deverá disponibilizar os materiais, equipamentos, ferramentas e utensílios necessários, nas quant</w:t>
      </w:r>
      <w:r w:rsidR="005D33BC" w:rsidRPr="00C810F5">
        <w:rPr>
          <w:bCs/>
          <w:sz w:val="24"/>
          <w:szCs w:val="24"/>
          <w:lang w:val="pt-BR"/>
        </w:rPr>
        <w:t xml:space="preserve">idades estimadas e qualidades </w:t>
      </w:r>
      <w:r w:rsidRPr="00C810F5">
        <w:rPr>
          <w:bCs/>
          <w:sz w:val="24"/>
          <w:szCs w:val="24"/>
          <w:lang w:val="pt-BR"/>
        </w:rPr>
        <w:t>estabelecidas</w:t>
      </w:r>
      <w:r w:rsidR="005D33BC" w:rsidRPr="00C810F5">
        <w:rPr>
          <w:bCs/>
          <w:sz w:val="24"/>
          <w:szCs w:val="24"/>
          <w:lang w:val="pt-BR"/>
        </w:rPr>
        <w:t xml:space="preserve"> neste instrumento</w:t>
      </w:r>
      <w:r w:rsidRPr="00C810F5">
        <w:rPr>
          <w:bCs/>
          <w:sz w:val="24"/>
          <w:szCs w:val="24"/>
          <w:lang w:val="pt-BR"/>
        </w:rPr>
        <w:t xml:space="preserve">, promovendo </w:t>
      </w:r>
      <w:r w:rsidR="005D33BC" w:rsidRPr="00C810F5">
        <w:rPr>
          <w:bCs/>
          <w:sz w:val="24"/>
          <w:szCs w:val="24"/>
          <w:lang w:val="pt-BR"/>
        </w:rPr>
        <w:t xml:space="preserve">a </w:t>
      </w:r>
      <w:r w:rsidRPr="00C810F5">
        <w:rPr>
          <w:bCs/>
          <w:sz w:val="24"/>
          <w:szCs w:val="24"/>
          <w:lang w:val="pt-BR"/>
        </w:rPr>
        <w:t>sua substituição quando necessário;</w:t>
      </w:r>
    </w:p>
    <w:p w:rsidR="00A91197" w:rsidRPr="00C810F5" w:rsidRDefault="00A91197" w:rsidP="00A91197">
      <w:pPr>
        <w:pStyle w:val="TableParagraph"/>
        <w:numPr>
          <w:ilvl w:val="2"/>
          <w:numId w:val="11"/>
        </w:numPr>
        <w:spacing w:before="41" w:line="276" w:lineRule="auto"/>
        <w:ind w:left="1922"/>
        <w:jc w:val="both"/>
        <w:rPr>
          <w:sz w:val="24"/>
          <w:szCs w:val="24"/>
          <w:lang w:val="pt-BR"/>
        </w:rPr>
      </w:pPr>
      <w:r w:rsidRPr="00C810F5">
        <w:rPr>
          <w:bCs/>
          <w:sz w:val="24"/>
          <w:szCs w:val="24"/>
          <w:lang w:val="pt-BR"/>
        </w:rPr>
        <w:t>Serviços de natureza continuada, com prazo de contratação de 30 meses visando melhor proposta e consequentemente redução de custos operacionais relacionados às prorrogações</w:t>
      </w:r>
      <w:r w:rsidRPr="00C810F5">
        <w:rPr>
          <w:sz w:val="24"/>
          <w:szCs w:val="24"/>
          <w:lang w:val="pt-BR"/>
        </w:rPr>
        <w:t>.</w:t>
      </w:r>
    </w:p>
    <w:p w:rsidR="00A91197" w:rsidRPr="00C810F5" w:rsidRDefault="00A91197" w:rsidP="005D33BC">
      <w:pPr>
        <w:numPr>
          <w:ilvl w:val="1"/>
          <w:numId w:val="1"/>
        </w:numPr>
        <w:suppressAutoHyphens/>
        <w:spacing w:after="120"/>
        <w:ind w:left="716"/>
        <w:jc w:val="both"/>
        <w:rPr>
          <w:bCs/>
        </w:rPr>
      </w:pPr>
      <w:r w:rsidRPr="00C810F5">
        <w:t>Declaração do licitante de que tem pleno conhecimento das condições necessárias para a prestação do serviço.</w:t>
      </w:r>
    </w:p>
    <w:p w:rsidR="00A91197" w:rsidRPr="00C810F5" w:rsidRDefault="00A91197" w:rsidP="00A91197">
      <w:pPr>
        <w:pStyle w:val="Nivel1"/>
        <w:spacing w:after="0"/>
        <w:ind w:left="644"/>
        <w:rPr>
          <w:rFonts w:ascii="Times New Roman" w:hAnsi="Times New Roman"/>
          <w:color w:val="auto"/>
          <w:sz w:val="24"/>
          <w:szCs w:val="24"/>
        </w:rPr>
      </w:pPr>
      <w:r w:rsidRPr="00C810F5">
        <w:rPr>
          <w:rFonts w:ascii="Times New Roman" w:hAnsi="Times New Roman"/>
          <w:bCs/>
          <w:color w:val="auto"/>
          <w:sz w:val="24"/>
          <w:szCs w:val="24"/>
        </w:rPr>
        <w:lastRenderedPageBreak/>
        <w:t>VISTORIA PARA A LICITAÇÃO.</w:t>
      </w:r>
    </w:p>
    <w:p w:rsidR="00A91197" w:rsidRPr="00C810F5" w:rsidRDefault="00A91197" w:rsidP="00A91197">
      <w:pPr>
        <w:pStyle w:val="Nivel1"/>
        <w:numPr>
          <w:ilvl w:val="1"/>
          <w:numId w:val="1"/>
        </w:numPr>
        <w:spacing w:after="0"/>
        <w:ind w:left="716"/>
        <w:rPr>
          <w:rFonts w:ascii="Times New Roman" w:hAnsi="Times New Roman"/>
          <w:b w:val="0"/>
          <w:color w:val="auto"/>
          <w:sz w:val="24"/>
          <w:szCs w:val="24"/>
        </w:rPr>
      </w:pPr>
      <w:r w:rsidRPr="00C810F5">
        <w:rPr>
          <w:rFonts w:ascii="Times New Roman" w:hAnsi="Times New Roman"/>
          <w:b w:val="0"/>
          <w:color w:val="auto"/>
          <w:sz w:val="24"/>
          <w:szCs w:val="24"/>
        </w:rPr>
        <w:t xml:space="preserve">Para o correto dimensionamento e elaboração de sua proposta, o licitante </w:t>
      </w:r>
      <w:r w:rsidRPr="00C810F5">
        <w:rPr>
          <w:rFonts w:ascii="Times New Roman" w:hAnsi="Times New Roman"/>
          <w:b w:val="0"/>
          <w:i/>
          <w:iCs/>
          <w:color w:val="auto"/>
          <w:sz w:val="24"/>
          <w:szCs w:val="24"/>
        </w:rPr>
        <w:t xml:space="preserve">poderá </w:t>
      </w:r>
      <w:r w:rsidRPr="00C810F5">
        <w:rPr>
          <w:rFonts w:ascii="Times New Roman" w:hAnsi="Times New Roman"/>
          <w:b w:val="0"/>
          <w:color w:val="auto"/>
          <w:sz w:val="24"/>
          <w:szCs w:val="24"/>
        </w:rPr>
        <w:t>realizar vistoria nas instalações do local de execução dos serviços, acompanhado por servidor designado para esse fim, de segunda à sexta-feira, das 08(oito) às17(dezessete) horas.</w:t>
      </w:r>
    </w:p>
    <w:p w:rsidR="00A91197" w:rsidRPr="00C810F5" w:rsidRDefault="00A91197" w:rsidP="00A91197">
      <w:pPr>
        <w:numPr>
          <w:ilvl w:val="1"/>
          <w:numId w:val="1"/>
        </w:numPr>
        <w:spacing w:before="120" w:after="120" w:line="276" w:lineRule="auto"/>
        <w:ind w:left="716" w:right="-15"/>
        <w:jc w:val="both"/>
        <w:rPr>
          <w:iCs/>
        </w:rPr>
      </w:pPr>
      <w:r w:rsidRPr="00C810F5">
        <w:t>O prazo para vistoria iniciar-se-á no dia útil seguinte ao da publicação do Edital, estendendo</w:t>
      </w:r>
      <w:r w:rsidRPr="00C810F5">
        <w:rPr>
          <w:iCs/>
        </w:rPr>
        <w:t>-se até o dia útil anterior à data prevista para a abertura da sessão pública.</w:t>
      </w:r>
    </w:p>
    <w:p w:rsidR="00A91197" w:rsidRPr="00C810F5" w:rsidRDefault="00A91197" w:rsidP="00A91197">
      <w:pPr>
        <w:pStyle w:val="PargrafodaLista"/>
        <w:numPr>
          <w:ilvl w:val="2"/>
          <w:numId w:val="1"/>
        </w:numPr>
        <w:spacing w:before="120" w:after="120" w:line="276" w:lineRule="auto"/>
        <w:ind w:left="1922"/>
        <w:jc w:val="both"/>
        <w:rPr>
          <w:rFonts w:ascii="Times New Roman" w:hAnsi="Times New Roman" w:cs="Times New Roman"/>
          <w:sz w:val="24"/>
        </w:rPr>
      </w:pPr>
      <w:r w:rsidRPr="00C810F5">
        <w:rPr>
          <w:rFonts w:ascii="Times New Roman" w:hAnsi="Times New Roman" w:cs="Times New Roman"/>
          <w:iCs/>
          <w:sz w:val="24"/>
        </w:rPr>
        <w:t>Para a vistoria o licitante, ou o seu representante legal, deverá estar devidamente identificado, apresentando documento de identidade civil e documento expedido pela empresa comprovando sua habilitação para a realização da vistoria.</w:t>
      </w:r>
    </w:p>
    <w:p w:rsidR="00A91197" w:rsidRPr="00C810F5" w:rsidRDefault="00A91197" w:rsidP="00A91197">
      <w:pPr>
        <w:pStyle w:val="PargrafodaLista"/>
        <w:spacing w:before="120" w:after="120" w:line="276" w:lineRule="auto"/>
        <w:ind w:left="432"/>
        <w:jc w:val="both"/>
        <w:rPr>
          <w:rFonts w:ascii="Times New Roman" w:hAnsi="Times New Roman" w:cs="Times New Roman"/>
          <w:sz w:val="24"/>
        </w:rPr>
      </w:pPr>
    </w:p>
    <w:p w:rsidR="00A91197" w:rsidRPr="00C810F5" w:rsidRDefault="00A91197" w:rsidP="00A91197">
      <w:pPr>
        <w:pStyle w:val="PargrafodaLista"/>
        <w:numPr>
          <w:ilvl w:val="1"/>
          <w:numId w:val="1"/>
        </w:numPr>
        <w:spacing w:before="120" w:after="120" w:line="276" w:lineRule="auto"/>
        <w:ind w:left="716"/>
        <w:jc w:val="both"/>
        <w:rPr>
          <w:rFonts w:ascii="Times New Roman" w:hAnsi="Times New Roman" w:cs="Times New Roman"/>
          <w:sz w:val="24"/>
        </w:rPr>
      </w:pPr>
      <w:r w:rsidRPr="00C810F5">
        <w:rPr>
          <w:rFonts w:ascii="Times New Roman" w:hAnsi="Times New Roman" w:cs="Times New Roman"/>
          <w:iCs/>
          <w:sz w:val="24"/>
        </w:rPr>
        <w:t xml:space="preserve">A não realização </w:t>
      </w:r>
      <w:r w:rsidR="005D33BC" w:rsidRPr="00C810F5">
        <w:rPr>
          <w:rFonts w:ascii="Times New Roman" w:hAnsi="Times New Roman" w:cs="Times New Roman"/>
          <w:iCs/>
          <w:sz w:val="24"/>
        </w:rPr>
        <w:t>da vistoria</w:t>
      </w:r>
      <w:r w:rsidRPr="00C810F5">
        <w:rPr>
          <w:rFonts w:ascii="Times New Roman" w:hAnsi="Times New Roman" w:cs="Times New Roman"/>
          <w:iCs/>
          <w:sz w:val="24"/>
        </w:rPr>
        <w:t xml:space="preserve"> não poderá embasar posteriores alegações de desconhecimento das instalações, dúvidas ou esquecimentos de quaisquer detalhes dos locais da prestação dos serviços, devendo a licitante vencedora assumir os ônus dos serviços decorrentes.</w:t>
      </w:r>
    </w:p>
    <w:p w:rsidR="00A91197" w:rsidRPr="00C810F5" w:rsidRDefault="00A91197" w:rsidP="00A91197">
      <w:pPr>
        <w:pStyle w:val="PargrafodaLista"/>
        <w:rPr>
          <w:rFonts w:ascii="Times New Roman" w:hAnsi="Times New Roman" w:cs="Times New Roman"/>
          <w:sz w:val="24"/>
        </w:rPr>
      </w:pPr>
    </w:p>
    <w:p w:rsidR="00A91197" w:rsidRPr="00C810F5" w:rsidRDefault="00A91197" w:rsidP="00A91197">
      <w:pPr>
        <w:pStyle w:val="PargrafodaLista"/>
        <w:numPr>
          <w:ilvl w:val="1"/>
          <w:numId w:val="1"/>
        </w:numPr>
        <w:spacing w:before="120" w:after="120" w:line="276" w:lineRule="auto"/>
        <w:ind w:left="716"/>
        <w:jc w:val="both"/>
        <w:rPr>
          <w:rFonts w:ascii="Times New Roman" w:hAnsi="Times New Roman" w:cs="Times New Roman"/>
          <w:sz w:val="24"/>
        </w:rPr>
      </w:pPr>
      <w:r w:rsidRPr="00C810F5">
        <w:rPr>
          <w:rFonts w:ascii="Times New Roman" w:hAnsi="Times New Roman" w:cs="Times New Roman"/>
          <w:iCs/>
          <w:sz w:val="24"/>
        </w:rPr>
        <w:t>Caso opte por não realizar a vistoria a contratante deverá declarar conforme anexo VI de que concorda com os termos e instalações do local de execução dos serviços.</w:t>
      </w:r>
    </w:p>
    <w:p w:rsidR="00A91197" w:rsidRPr="00C810F5" w:rsidRDefault="00A91197" w:rsidP="00A91197">
      <w:pPr>
        <w:pStyle w:val="Nivel1"/>
        <w:spacing w:after="0"/>
        <w:ind w:left="644"/>
        <w:rPr>
          <w:rFonts w:ascii="Times New Roman" w:hAnsi="Times New Roman"/>
          <w:color w:val="auto"/>
          <w:sz w:val="24"/>
          <w:szCs w:val="24"/>
        </w:rPr>
      </w:pPr>
      <w:r w:rsidRPr="00C810F5">
        <w:rPr>
          <w:rFonts w:ascii="Times New Roman" w:hAnsi="Times New Roman"/>
          <w:color w:val="auto"/>
          <w:sz w:val="24"/>
          <w:szCs w:val="24"/>
        </w:rPr>
        <w:t>MODELO DE EXECUÇÃO DO OBJETO</w:t>
      </w:r>
    </w:p>
    <w:p w:rsidR="00A91197" w:rsidRPr="00C810F5" w:rsidRDefault="00A91197" w:rsidP="00A91197">
      <w:pPr>
        <w:suppressAutoHyphens/>
        <w:spacing w:after="120"/>
        <w:ind w:left="716"/>
        <w:jc w:val="both"/>
      </w:pPr>
    </w:p>
    <w:p w:rsidR="00A91197" w:rsidRPr="00C810F5" w:rsidRDefault="00A91197" w:rsidP="00A91197">
      <w:pPr>
        <w:numPr>
          <w:ilvl w:val="1"/>
          <w:numId w:val="1"/>
        </w:numPr>
        <w:spacing w:before="120" w:after="120" w:line="276" w:lineRule="auto"/>
        <w:ind w:left="425" w:firstLine="0"/>
        <w:jc w:val="both"/>
        <w:rPr>
          <w:bCs/>
          <w:lang w:eastAsia="en-US"/>
        </w:rPr>
      </w:pPr>
      <w:r w:rsidRPr="00C810F5">
        <w:t>O prazo máximo para início das atividades é de 05 (cinco) dias úteis após a assinatura do instrumento contratual.</w:t>
      </w:r>
    </w:p>
    <w:p w:rsidR="00A91197" w:rsidRPr="00C810F5" w:rsidRDefault="00A91197" w:rsidP="00A91197">
      <w:pPr>
        <w:numPr>
          <w:ilvl w:val="1"/>
          <w:numId w:val="1"/>
        </w:numPr>
        <w:spacing w:before="120" w:after="120" w:line="276" w:lineRule="auto"/>
        <w:ind w:left="425" w:firstLine="0"/>
        <w:jc w:val="both"/>
      </w:pPr>
      <w:r w:rsidRPr="00C810F5">
        <w:t xml:space="preserve"> Todos os Uniformes e </w:t>
      </w:r>
      <w:proofErr w:type="spellStart"/>
      <w:r w:rsidRPr="00C810F5">
        <w:t>Epi’s</w:t>
      </w:r>
      <w:proofErr w:type="spellEnd"/>
      <w:r w:rsidRPr="00C810F5">
        <w:t xml:space="preserve"> constantes da planilha de custos e necessários para o início dos serviços deverão ser entregues </w:t>
      </w:r>
      <w:r w:rsidR="005D33BC" w:rsidRPr="00C810F5">
        <w:t>conform</w:t>
      </w:r>
      <w:r w:rsidR="004B1D23" w:rsidRPr="00C810F5">
        <w:t>e regras do item 10 e seus subitens deste instrumento</w:t>
      </w:r>
      <w:r w:rsidRPr="00C810F5">
        <w:t>.</w:t>
      </w:r>
    </w:p>
    <w:p w:rsidR="00A91197" w:rsidRPr="00C810F5" w:rsidRDefault="00A91197" w:rsidP="00A91197">
      <w:pPr>
        <w:numPr>
          <w:ilvl w:val="1"/>
          <w:numId w:val="1"/>
        </w:numPr>
        <w:spacing w:before="120" w:after="120" w:line="276" w:lineRule="auto"/>
        <w:ind w:left="425" w:firstLine="0"/>
        <w:jc w:val="both"/>
      </w:pPr>
      <w:r w:rsidRPr="00C810F5">
        <w:t xml:space="preserve">Para itens de reposição mensal, nos meses subsequentes àquele do início das atividades, os mesmos devem ser entregues até o dia cinco (5) de cada mês. </w:t>
      </w:r>
    </w:p>
    <w:p w:rsidR="00A91197" w:rsidRPr="00C810F5" w:rsidRDefault="00A91197" w:rsidP="00A91197">
      <w:pPr>
        <w:numPr>
          <w:ilvl w:val="1"/>
          <w:numId w:val="1"/>
        </w:numPr>
        <w:spacing w:before="120" w:after="120" w:line="276" w:lineRule="auto"/>
        <w:ind w:left="425" w:firstLine="0"/>
        <w:jc w:val="both"/>
      </w:pPr>
      <w:r w:rsidRPr="00C810F5">
        <w:t>Para itens de reposição anual, a reposição dos mesmos deverá ocorrer até o dia cinco (5) do décimo terceiro mês do contrato.</w:t>
      </w:r>
    </w:p>
    <w:p w:rsidR="00A91197" w:rsidRPr="00C810F5" w:rsidRDefault="00A91197" w:rsidP="00A91197">
      <w:pPr>
        <w:numPr>
          <w:ilvl w:val="1"/>
          <w:numId w:val="1"/>
        </w:numPr>
        <w:spacing w:before="120" w:after="120" w:line="276" w:lineRule="auto"/>
        <w:ind w:left="425" w:firstLine="0"/>
        <w:jc w:val="both"/>
      </w:pPr>
      <w:r w:rsidRPr="00C810F5">
        <w:t xml:space="preserve">O fiscal do contrato sempre deverá atestar a entrega dos Uniformes e </w:t>
      </w:r>
      <w:proofErr w:type="spellStart"/>
      <w:r w:rsidRPr="00C810F5">
        <w:t>Epis</w:t>
      </w:r>
      <w:proofErr w:type="spellEnd"/>
      <w:r w:rsidRPr="00C810F5">
        <w:t>, tanto no início das atividades quanto no decorrer de sua execução.</w:t>
      </w:r>
    </w:p>
    <w:p w:rsidR="00A91197" w:rsidRPr="00C810F5" w:rsidRDefault="00A91197" w:rsidP="00A91197">
      <w:pPr>
        <w:numPr>
          <w:ilvl w:val="1"/>
          <w:numId w:val="1"/>
        </w:numPr>
        <w:spacing w:before="120" w:after="120" w:line="276" w:lineRule="auto"/>
        <w:ind w:left="1134" w:hanging="1134"/>
        <w:jc w:val="both"/>
        <w:rPr>
          <w:bCs/>
        </w:rPr>
      </w:pPr>
      <w:r w:rsidRPr="00C810F5">
        <w:rPr>
          <w:bCs/>
        </w:rPr>
        <w:t>Os serviços serão executados conforme discriminado abaixo:</w:t>
      </w:r>
    </w:p>
    <w:p w:rsidR="00A91197" w:rsidRPr="00C810F5" w:rsidRDefault="00A91197" w:rsidP="00A91197">
      <w:pPr>
        <w:spacing w:before="120" w:after="120" w:line="276" w:lineRule="auto"/>
        <w:ind w:left="1134"/>
        <w:jc w:val="both"/>
        <w:rPr>
          <w:bCs/>
        </w:rPr>
      </w:pPr>
      <w:r w:rsidRPr="00C810F5">
        <w:rPr>
          <w:bCs/>
        </w:rPr>
        <w:t>7.6.1      Será adotada a jornada máxima de 4</w:t>
      </w:r>
      <w:r w:rsidR="00607AEC" w:rsidRPr="00C810F5">
        <w:rPr>
          <w:bCs/>
        </w:rPr>
        <w:t>0</w:t>
      </w:r>
      <w:r w:rsidRPr="00C810F5">
        <w:rPr>
          <w:bCs/>
        </w:rPr>
        <w:t xml:space="preserve"> (quarenta) horas semanais e 8 (oito) horas diári</w:t>
      </w:r>
      <w:r w:rsidR="00607AEC" w:rsidRPr="00C810F5">
        <w:rPr>
          <w:bCs/>
        </w:rPr>
        <w:t>a</w:t>
      </w:r>
      <w:r w:rsidRPr="00C810F5">
        <w:rPr>
          <w:bCs/>
        </w:rPr>
        <w:t>s, observando a legislação específica da categoria.</w:t>
      </w:r>
    </w:p>
    <w:p w:rsidR="00A91197" w:rsidRPr="00C810F5" w:rsidRDefault="00A91197" w:rsidP="00A91197">
      <w:pPr>
        <w:spacing w:before="120" w:after="120" w:line="276" w:lineRule="auto"/>
        <w:ind w:left="1134"/>
        <w:jc w:val="both"/>
        <w:rPr>
          <w:bCs/>
        </w:rPr>
      </w:pPr>
      <w:r w:rsidRPr="00C810F5">
        <w:rPr>
          <w:bCs/>
        </w:rPr>
        <w:t xml:space="preserve">7.6.2        A jornada diária de 8 (oito) horas </w:t>
      </w:r>
      <w:r w:rsidR="00607AEC" w:rsidRPr="00C810F5">
        <w:rPr>
          <w:bCs/>
        </w:rPr>
        <w:t>diárias</w:t>
      </w:r>
      <w:r w:rsidRPr="00C810F5">
        <w:rPr>
          <w:bCs/>
        </w:rPr>
        <w:t xml:space="preserve"> será realizada de segunda a sexta-feira no horário compreendido entre 08h00min (oito horas) até às 17h (dezessete horas), respeitando o intervalo de uma hora para o almoço que será entre 12h00min (doze horas) até 13h00min (treze horas).</w:t>
      </w:r>
    </w:p>
    <w:p w:rsidR="00A91197" w:rsidRPr="00C810F5" w:rsidRDefault="00A91197" w:rsidP="00607AEC">
      <w:pPr>
        <w:spacing w:before="120" w:after="120" w:line="276" w:lineRule="auto"/>
        <w:ind w:left="1134"/>
        <w:jc w:val="both"/>
      </w:pPr>
      <w:r w:rsidRPr="00C810F5">
        <w:rPr>
          <w:bCs/>
        </w:rPr>
        <w:lastRenderedPageBreak/>
        <w:t xml:space="preserve">7.6.3 </w:t>
      </w:r>
      <w:r w:rsidRPr="00C810F5">
        <w:rPr>
          <w:bCs/>
        </w:rPr>
        <w:tab/>
        <w:t>As horas extras</w:t>
      </w:r>
      <w:r w:rsidR="00607AEC" w:rsidRPr="00C810F5">
        <w:rPr>
          <w:bCs/>
        </w:rPr>
        <w:t>, quando autorizadas pela administração,</w:t>
      </w:r>
      <w:r w:rsidRPr="00C810F5">
        <w:rPr>
          <w:bCs/>
        </w:rPr>
        <w:t xml:space="preserve"> serão pagas na proporção de 50% de seu quantitativo, sendo que os outros 50% deverão ser compensados por BANCO DE HORAS, sem ônus à Administração.</w:t>
      </w:r>
      <w:r w:rsidRPr="00C810F5">
        <w:t xml:space="preserve"> </w:t>
      </w:r>
    </w:p>
    <w:p w:rsidR="00A91197" w:rsidRPr="00C810F5" w:rsidRDefault="00A91197" w:rsidP="00A91197">
      <w:pPr>
        <w:spacing w:before="120" w:after="120" w:line="276" w:lineRule="auto"/>
        <w:ind w:left="1134"/>
        <w:jc w:val="both"/>
        <w:rPr>
          <w:bCs/>
        </w:rPr>
      </w:pPr>
      <w:r w:rsidRPr="00C810F5">
        <w:t xml:space="preserve">7.6.5 </w:t>
      </w:r>
      <w:r w:rsidRPr="00C810F5">
        <w:tab/>
        <w:t>As jornadas realizadas aos sábados, domingos e feriados serão previamente informadas ao supervisor do serviço.</w:t>
      </w:r>
    </w:p>
    <w:p w:rsidR="00A91197" w:rsidRPr="00C810F5" w:rsidRDefault="00A91197" w:rsidP="00A91197">
      <w:pPr>
        <w:spacing w:before="120" w:after="120" w:line="276" w:lineRule="auto"/>
        <w:ind w:left="1134"/>
        <w:jc w:val="both"/>
        <w:rPr>
          <w:bCs/>
        </w:rPr>
      </w:pPr>
      <w:r w:rsidRPr="00C810F5">
        <w:rPr>
          <w:bCs/>
        </w:rPr>
        <w:t xml:space="preserve">7.6.6 </w:t>
      </w:r>
      <w:r w:rsidRPr="00C810F5">
        <w:rPr>
          <w:bCs/>
        </w:rPr>
        <w:tab/>
        <w:t>De acordo com a conveniência do serviço e as necessidades da Administração do IF Farroupilha os horários de início e final do expediente poderão ser alterados, bem como o horário do intervalo de almoço, respeitando os limites de carga horária estabelecidos pela legislação trabalhista.</w:t>
      </w:r>
    </w:p>
    <w:p w:rsidR="00A91197" w:rsidRPr="00C810F5" w:rsidRDefault="00A91197" w:rsidP="00A91197">
      <w:pPr>
        <w:spacing w:before="120" w:after="120" w:line="276" w:lineRule="auto"/>
        <w:ind w:left="1134"/>
        <w:jc w:val="both"/>
        <w:rPr>
          <w:bCs/>
        </w:rPr>
      </w:pPr>
      <w:r w:rsidRPr="00C810F5">
        <w:rPr>
          <w:bCs/>
        </w:rPr>
        <w:t>7.6.</w:t>
      </w:r>
      <w:r w:rsidR="004B1D23" w:rsidRPr="00C810F5">
        <w:rPr>
          <w:bCs/>
        </w:rPr>
        <w:t>7</w:t>
      </w:r>
      <w:r w:rsidRPr="00C810F5">
        <w:rPr>
          <w:bCs/>
        </w:rPr>
        <w:tab/>
        <w:t>De acordo com a necessidade da Contratante, serão autorizados serviços extraordinários, mediante comunicação prévia e escrita do executor do Contrato.</w:t>
      </w:r>
    </w:p>
    <w:p w:rsidR="00A91197" w:rsidRPr="00C810F5" w:rsidRDefault="00A91197" w:rsidP="00A91197">
      <w:pPr>
        <w:numPr>
          <w:ilvl w:val="1"/>
          <w:numId w:val="1"/>
        </w:numPr>
        <w:spacing w:before="120" w:after="120" w:line="276" w:lineRule="auto"/>
        <w:ind w:left="1134" w:hanging="1134"/>
        <w:jc w:val="both"/>
        <w:rPr>
          <w:bCs/>
        </w:rPr>
      </w:pPr>
      <w:r w:rsidRPr="00C810F5">
        <w:rPr>
          <w:bCs/>
        </w:rPr>
        <w:t>Forma de prestação dos serviços:</w:t>
      </w:r>
    </w:p>
    <w:p w:rsidR="00A91197" w:rsidRPr="00C810F5" w:rsidRDefault="00A91197" w:rsidP="00A91197">
      <w:pPr>
        <w:pStyle w:val="PargrafodaLista"/>
        <w:spacing w:before="120" w:after="120"/>
        <w:ind w:left="0"/>
        <w:contextualSpacing w:val="0"/>
        <w:jc w:val="both"/>
        <w:rPr>
          <w:rFonts w:ascii="Times New Roman" w:hAnsi="Times New Roman" w:cs="Times New Roman"/>
          <w:bCs/>
          <w:sz w:val="24"/>
        </w:rPr>
      </w:pPr>
      <w:r w:rsidRPr="00C810F5">
        <w:rPr>
          <w:rFonts w:ascii="Times New Roman" w:hAnsi="Times New Roman" w:cs="Times New Roman"/>
          <w:bCs/>
          <w:sz w:val="24"/>
        </w:rPr>
        <w:tab/>
        <w:t>7.7.1 As rotinas de serviços abaixo descritas, não são exaustivas; portanto, se constatada pela CONTRATANTE, outras necessidades que não ultrapassem os limites da especificidade do serviço atribuído à Categoria Profissional, novas rotinas poderão ser acrescidas ao plano de trabalho.</w:t>
      </w:r>
    </w:p>
    <w:p w:rsidR="00A91197" w:rsidRPr="00C810F5" w:rsidRDefault="00A91197" w:rsidP="00A91197">
      <w:pPr>
        <w:spacing w:before="120" w:after="120" w:line="276" w:lineRule="auto"/>
        <w:ind w:left="425"/>
        <w:jc w:val="both"/>
        <w:rPr>
          <w:b/>
          <w:bCs/>
        </w:rPr>
      </w:pPr>
      <w:r w:rsidRPr="00C810F5">
        <w:rPr>
          <w:bCs/>
        </w:rPr>
        <w:tab/>
        <w:t xml:space="preserve">7.7.2 </w:t>
      </w:r>
      <w:r w:rsidRPr="00C810F5">
        <w:rPr>
          <w:bCs/>
        </w:rPr>
        <w:tab/>
        <w:t>Os funcionários da CONTRATADA, por ela recrutados, em seu nome e sob sua inteira e exclusiva responsabilidade, designados para a execução dos serviços, deverão atender, dentre outros, aos seguintes requisitos mínimos:</w:t>
      </w:r>
    </w:p>
    <w:p w:rsidR="00A91197" w:rsidRPr="00C810F5" w:rsidRDefault="00A91197" w:rsidP="00A91197">
      <w:pPr>
        <w:suppressAutoHyphens/>
        <w:spacing w:after="120" w:line="360" w:lineRule="auto"/>
        <w:ind w:left="1080" w:right="-15"/>
        <w:jc w:val="both"/>
        <w:rPr>
          <w:bCs/>
        </w:rPr>
      </w:pPr>
      <w:r w:rsidRPr="00C810F5">
        <w:rPr>
          <w:bCs/>
        </w:rPr>
        <w:t>7.7.2.1       Qualificação para o serviço das atividades que lhe forem confiadas;</w:t>
      </w:r>
    </w:p>
    <w:p w:rsidR="00A91197" w:rsidRPr="00C810F5" w:rsidRDefault="00A91197" w:rsidP="00A91197">
      <w:pPr>
        <w:suppressAutoHyphens/>
        <w:spacing w:after="120" w:line="360" w:lineRule="auto"/>
        <w:ind w:left="1080" w:right="-15"/>
        <w:jc w:val="both"/>
        <w:rPr>
          <w:bCs/>
        </w:rPr>
      </w:pPr>
      <w:r w:rsidRPr="00C810F5">
        <w:rPr>
          <w:bCs/>
        </w:rPr>
        <w:t>7.7.2.2</w:t>
      </w:r>
      <w:r w:rsidRPr="00C810F5">
        <w:rPr>
          <w:bCs/>
        </w:rPr>
        <w:tab/>
        <w:t>Pontualidade, cordialidade e assiduidade ao trabalho;</w:t>
      </w:r>
    </w:p>
    <w:p w:rsidR="00A91197" w:rsidRPr="00C810F5" w:rsidRDefault="00A91197" w:rsidP="00A91197">
      <w:pPr>
        <w:suppressAutoHyphens/>
        <w:spacing w:after="120" w:line="360" w:lineRule="auto"/>
        <w:ind w:left="1080" w:right="-15"/>
        <w:jc w:val="both"/>
        <w:rPr>
          <w:bCs/>
        </w:rPr>
      </w:pPr>
      <w:r w:rsidRPr="00C810F5">
        <w:rPr>
          <w:bCs/>
        </w:rPr>
        <w:t>7.7.2.3</w:t>
      </w:r>
      <w:r w:rsidRPr="00C810F5">
        <w:rPr>
          <w:bCs/>
        </w:rPr>
        <w:tab/>
      </w:r>
      <w:r w:rsidRPr="00C810F5">
        <w:t>Cumprir a escala de serviço, observando pontualmente os horários de entrada e saída;</w:t>
      </w:r>
    </w:p>
    <w:p w:rsidR="00A91197" w:rsidRPr="00C810F5" w:rsidRDefault="00A91197" w:rsidP="00A91197">
      <w:pPr>
        <w:suppressAutoHyphens/>
        <w:spacing w:after="120" w:line="360" w:lineRule="auto"/>
        <w:ind w:right="-15"/>
        <w:jc w:val="both"/>
        <w:rPr>
          <w:bCs/>
        </w:rPr>
      </w:pPr>
      <w:r w:rsidRPr="00C810F5">
        <w:rPr>
          <w:bCs/>
        </w:rPr>
        <w:t xml:space="preserve">                  7.7.2.4    Atender ao princípio da urbanidade e apresentar-se sempre com uniformes completos, limpos e com crachá;</w:t>
      </w:r>
    </w:p>
    <w:p w:rsidR="00A91197" w:rsidRPr="00C810F5" w:rsidRDefault="00A91197" w:rsidP="00A91197">
      <w:pPr>
        <w:suppressAutoHyphens/>
        <w:spacing w:after="120" w:line="360" w:lineRule="auto"/>
        <w:ind w:left="708" w:right="-15"/>
        <w:jc w:val="both"/>
        <w:rPr>
          <w:bCs/>
        </w:rPr>
      </w:pPr>
      <w:r w:rsidRPr="00C810F5">
        <w:t xml:space="preserve">       7.7.2.5       Manter-se atento, ocupando permanentemente o local designado para o exercício de suas funções, não se afastando para atender chamados ou cumprir tarefas solicitadas por terceiros;</w:t>
      </w:r>
    </w:p>
    <w:p w:rsidR="00A91197" w:rsidRPr="00C810F5" w:rsidRDefault="00A91197" w:rsidP="00A91197">
      <w:pPr>
        <w:suppressAutoHyphens/>
        <w:spacing w:after="120" w:line="360" w:lineRule="auto"/>
        <w:ind w:right="-15"/>
        <w:jc w:val="both"/>
        <w:rPr>
          <w:bCs/>
        </w:rPr>
      </w:pPr>
      <w:r w:rsidRPr="00C810F5">
        <w:rPr>
          <w:bCs/>
        </w:rPr>
        <w:t xml:space="preserve">                 7.7.2.6</w:t>
      </w:r>
      <w:r w:rsidRPr="00C810F5">
        <w:rPr>
          <w:bCs/>
        </w:rPr>
        <w:tab/>
        <w:t>Zelar pelo Patrimônio da Instituição;</w:t>
      </w:r>
    </w:p>
    <w:p w:rsidR="00A91197" w:rsidRPr="00C810F5" w:rsidRDefault="00A91197" w:rsidP="00A91197">
      <w:pPr>
        <w:suppressAutoHyphens/>
        <w:spacing w:after="120" w:line="360" w:lineRule="auto"/>
        <w:ind w:right="-15"/>
        <w:jc w:val="both"/>
        <w:rPr>
          <w:bCs/>
        </w:rPr>
      </w:pPr>
      <w:r w:rsidRPr="00C810F5">
        <w:rPr>
          <w:bCs/>
        </w:rPr>
        <w:t xml:space="preserve">                 7.7.2.7</w:t>
      </w:r>
      <w:r w:rsidRPr="00C810F5">
        <w:rPr>
          <w:bCs/>
        </w:rPr>
        <w:tab/>
        <w:t>Manter sigilo das informações que porventura venha a tomar conhecimento em função de suas atribuições. Em caso de descumprimento do sigilo de informações, a Administração procederá à análise e aplicação das sanções administrativas cabíveis, sem prejuízo das sanções nas esferas penal e civil.</w:t>
      </w:r>
    </w:p>
    <w:p w:rsidR="00A91197" w:rsidRPr="00C810F5" w:rsidRDefault="003917ED" w:rsidP="00A91197">
      <w:pPr>
        <w:suppressAutoHyphens/>
        <w:spacing w:after="120" w:line="360" w:lineRule="auto"/>
        <w:ind w:left="1728" w:right="-15"/>
        <w:jc w:val="both"/>
        <w:rPr>
          <w:bCs/>
        </w:rPr>
      </w:pPr>
      <w:r w:rsidRPr="00C810F5">
        <w:t>7.7.2.8</w:t>
      </w:r>
      <w:r w:rsidRPr="00C810F5">
        <w:tab/>
      </w:r>
      <w:r w:rsidRPr="00C810F5">
        <w:rPr>
          <w:bCs/>
        </w:rPr>
        <w:t>Pertencer ao quadro de empregados da contratada</w:t>
      </w:r>
    </w:p>
    <w:p w:rsidR="003917ED" w:rsidRPr="00C810F5" w:rsidRDefault="00A91197" w:rsidP="003917ED">
      <w:pPr>
        <w:suppressAutoHyphens/>
        <w:spacing w:after="120" w:line="360" w:lineRule="auto"/>
        <w:ind w:left="1728" w:right="-15"/>
        <w:jc w:val="both"/>
        <w:rPr>
          <w:bCs/>
        </w:rPr>
      </w:pPr>
      <w:r w:rsidRPr="00C810F5">
        <w:rPr>
          <w:bCs/>
        </w:rPr>
        <w:lastRenderedPageBreak/>
        <w:t>7.7.2.9</w:t>
      </w:r>
      <w:r w:rsidRPr="00C810F5">
        <w:rPr>
          <w:bCs/>
        </w:rPr>
        <w:tab/>
      </w:r>
      <w:r w:rsidR="003917ED" w:rsidRPr="00C810F5">
        <w:rPr>
          <w:bCs/>
        </w:rPr>
        <w:t>Zelar pela manutenção de um ambiente de trabalho tranquilo e livre de conflitos;</w:t>
      </w:r>
    </w:p>
    <w:p w:rsidR="005C2D65" w:rsidRPr="00C810F5" w:rsidRDefault="005C2D65" w:rsidP="003917ED">
      <w:pPr>
        <w:suppressAutoHyphens/>
        <w:spacing w:after="120" w:line="360" w:lineRule="auto"/>
        <w:ind w:left="1728" w:right="-15"/>
        <w:jc w:val="both"/>
        <w:rPr>
          <w:b/>
          <w:bCs/>
          <w:vanish/>
        </w:rPr>
      </w:pPr>
    </w:p>
    <w:p w:rsidR="00A91197" w:rsidRPr="00C810F5" w:rsidRDefault="00A91197" w:rsidP="00A91197">
      <w:pPr>
        <w:pStyle w:val="PargrafodaLista"/>
        <w:numPr>
          <w:ilvl w:val="2"/>
          <w:numId w:val="1"/>
        </w:numPr>
        <w:suppressAutoHyphens/>
        <w:spacing w:after="120" w:line="360" w:lineRule="auto"/>
        <w:ind w:left="1639" w:right="-15"/>
        <w:contextualSpacing w:val="0"/>
        <w:jc w:val="both"/>
        <w:rPr>
          <w:rFonts w:ascii="Times New Roman" w:hAnsi="Times New Roman" w:cs="Times New Roman"/>
          <w:b/>
          <w:bCs/>
          <w:vanish/>
          <w:sz w:val="24"/>
        </w:rPr>
      </w:pPr>
    </w:p>
    <w:p w:rsidR="00A91197" w:rsidRPr="00C810F5" w:rsidRDefault="00A91197" w:rsidP="00A91197">
      <w:pPr>
        <w:pStyle w:val="Nivel1"/>
        <w:spacing w:after="0"/>
        <w:ind w:left="644"/>
        <w:rPr>
          <w:rFonts w:ascii="Times New Roman" w:hAnsi="Times New Roman"/>
          <w:color w:val="auto"/>
          <w:sz w:val="24"/>
          <w:szCs w:val="24"/>
        </w:rPr>
      </w:pPr>
      <w:r w:rsidRPr="00C810F5">
        <w:rPr>
          <w:rFonts w:ascii="Times New Roman" w:hAnsi="Times New Roman"/>
          <w:bCs/>
          <w:color w:val="auto"/>
          <w:sz w:val="24"/>
          <w:szCs w:val="24"/>
        </w:rPr>
        <w:t>MODELO DE GESTÃO DO CONTRATO E CRITÉRIOS DE MEDIÇÃO:</w:t>
      </w:r>
    </w:p>
    <w:p w:rsidR="00D1063F" w:rsidRPr="00C810F5" w:rsidRDefault="00A91197" w:rsidP="004B1D23">
      <w:pPr>
        <w:numPr>
          <w:ilvl w:val="1"/>
          <w:numId w:val="1"/>
        </w:numPr>
        <w:spacing w:before="120" w:after="120" w:line="276" w:lineRule="auto"/>
        <w:ind w:left="425" w:firstLine="0"/>
        <w:jc w:val="both"/>
        <w:rPr>
          <w:bCs/>
        </w:rPr>
      </w:pPr>
      <w:r w:rsidRPr="00C810F5">
        <w:t>Como critério de aferição de resultados, serão adotados os Acordos de Nível de Serviço/IMR e os correspondentes critérios de mensuração, conforme tabela abaixo. O ACORDO DE NÍVEIS DE SERVIÇOS/IMR fará parte da minuta de contrato de prestação dos serviços.</w:t>
      </w:r>
    </w:p>
    <w:p w:rsidR="00A91197" w:rsidRPr="00C810F5" w:rsidRDefault="00A91197" w:rsidP="00D1063F">
      <w:pPr>
        <w:spacing w:before="120" w:after="120" w:line="276" w:lineRule="auto"/>
        <w:ind w:left="1134"/>
        <w:jc w:val="both"/>
        <w:rPr>
          <w:bCs/>
        </w:rPr>
      </w:pPr>
      <w:r w:rsidRPr="00C810F5">
        <w:t xml:space="preserve">  </w:t>
      </w:r>
    </w:p>
    <w:p w:rsidR="00D1063F" w:rsidRPr="00C810F5" w:rsidRDefault="00D1063F" w:rsidP="00D1063F">
      <w:pPr>
        <w:numPr>
          <w:ilvl w:val="1"/>
          <w:numId w:val="1"/>
        </w:numPr>
        <w:spacing w:before="120" w:after="120" w:line="276" w:lineRule="auto"/>
        <w:ind w:left="425" w:firstLine="0"/>
        <w:jc w:val="both"/>
        <w:rPr>
          <w:bCs/>
        </w:rPr>
      </w:pPr>
      <w:r w:rsidRPr="00C810F5">
        <w:rPr>
          <w:bCs/>
        </w:rPr>
        <w:t>Os serviços deverão ser executados com base nos parâmetros mínimos a seguir estabelecidos:</w:t>
      </w:r>
    </w:p>
    <w:p w:rsidR="00D1063F" w:rsidRPr="00C810F5" w:rsidRDefault="00D1063F" w:rsidP="00D1063F">
      <w:pPr>
        <w:numPr>
          <w:ilvl w:val="2"/>
          <w:numId w:val="1"/>
        </w:numPr>
        <w:spacing w:before="120" w:after="120" w:line="276" w:lineRule="auto"/>
        <w:ind w:left="1134" w:firstLine="0"/>
        <w:jc w:val="both"/>
        <w:rPr>
          <w:bCs/>
        </w:rPr>
      </w:pPr>
      <w:r w:rsidRPr="00C810F5">
        <w:t>TABELA DE ACORDO DE NÍVEIS DE SERVIÇOS/IMR:</w:t>
      </w:r>
    </w:p>
    <w:tbl>
      <w:tblPr>
        <w:tblW w:w="102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2976"/>
        <w:gridCol w:w="2977"/>
        <w:gridCol w:w="928"/>
        <w:gridCol w:w="1134"/>
      </w:tblGrid>
      <w:tr w:rsidR="00D1063F" w:rsidRPr="00C810F5" w:rsidTr="00D1063F">
        <w:tc>
          <w:tcPr>
            <w:tcW w:w="568" w:type="dxa"/>
            <w:vAlign w:val="center"/>
          </w:tcPr>
          <w:p w:rsidR="00D1063F" w:rsidRPr="00C810F5" w:rsidRDefault="00D1063F" w:rsidP="00D1063F">
            <w:pPr>
              <w:autoSpaceDE w:val="0"/>
              <w:autoSpaceDN w:val="0"/>
              <w:adjustRightInd w:val="0"/>
              <w:jc w:val="center"/>
              <w:rPr>
                <w:b/>
                <w:bCs/>
              </w:rPr>
            </w:pPr>
            <w:r w:rsidRPr="00C810F5">
              <w:rPr>
                <w:b/>
                <w:bCs/>
              </w:rPr>
              <w:t>Nº</w:t>
            </w:r>
          </w:p>
        </w:tc>
        <w:tc>
          <w:tcPr>
            <w:tcW w:w="1701" w:type="dxa"/>
            <w:vAlign w:val="center"/>
          </w:tcPr>
          <w:p w:rsidR="00D1063F" w:rsidRPr="00C810F5" w:rsidRDefault="00D1063F" w:rsidP="00D1063F">
            <w:pPr>
              <w:autoSpaceDE w:val="0"/>
              <w:autoSpaceDN w:val="0"/>
              <w:adjustRightInd w:val="0"/>
              <w:jc w:val="center"/>
              <w:rPr>
                <w:b/>
                <w:bCs/>
              </w:rPr>
            </w:pPr>
            <w:r w:rsidRPr="00C810F5">
              <w:rPr>
                <w:b/>
                <w:bCs/>
              </w:rPr>
              <w:t>ITEM DO</w:t>
            </w:r>
          </w:p>
          <w:p w:rsidR="00D1063F" w:rsidRPr="00C810F5" w:rsidRDefault="00D1063F" w:rsidP="00D1063F">
            <w:pPr>
              <w:jc w:val="center"/>
            </w:pPr>
            <w:r w:rsidRPr="00C810F5">
              <w:rPr>
                <w:b/>
                <w:bCs/>
              </w:rPr>
              <w:t>SERVIÇO</w:t>
            </w:r>
          </w:p>
        </w:tc>
        <w:tc>
          <w:tcPr>
            <w:tcW w:w="2976" w:type="dxa"/>
            <w:vAlign w:val="center"/>
          </w:tcPr>
          <w:p w:rsidR="00D1063F" w:rsidRPr="00C810F5" w:rsidRDefault="00D1063F" w:rsidP="00D1063F">
            <w:pPr>
              <w:jc w:val="center"/>
            </w:pPr>
            <w:r w:rsidRPr="00C810F5">
              <w:rPr>
                <w:b/>
                <w:bCs/>
              </w:rPr>
              <w:t>NIVEL ESPERADO SERVIÇO</w:t>
            </w:r>
          </w:p>
        </w:tc>
        <w:tc>
          <w:tcPr>
            <w:tcW w:w="2977" w:type="dxa"/>
            <w:vAlign w:val="center"/>
          </w:tcPr>
          <w:p w:rsidR="00D1063F" w:rsidRPr="00C810F5" w:rsidRDefault="00D1063F" w:rsidP="00D1063F">
            <w:pPr>
              <w:jc w:val="center"/>
            </w:pPr>
            <w:r w:rsidRPr="00C810F5">
              <w:rPr>
                <w:b/>
                <w:bCs/>
              </w:rPr>
              <w:t>INFRAÇÃO</w:t>
            </w:r>
          </w:p>
        </w:tc>
        <w:tc>
          <w:tcPr>
            <w:tcW w:w="928" w:type="dxa"/>
            <w:vAlign w:val="center"/>
          </w:tcPr>
          <w:p w:rsidR="00D1063F" w:rsidRPr="00C810F5" w:rsidRDefault="00D1063F" w:rsidP="00D1063F">
            <w:pPr>
              <w:jc w:val="center"/>
            </w:pPr>
            <w:r w:rsidRPr="00C810F5">
              <w:rPr>
                <w:b/>
                <w:bCs/>
              </w:rPr>
              <w:t>GRAU</w:t>
            </w:r>
          </w:p>
        </w:tc>
        <w:tc>
          <w:tcPr>
            <w:tcW w:w="1134" w:type="dxa"/>
            <w:vAlign w:val="center"/>
          </w:tcPr>
          <w:p w:rsidR="00D1063F" w:rsidRPr="00C810F5" w:rsidRDefault="00D1063F" w:rsidP="00D1063F">
            <w:pPr>
              <w:jc w:val="center"/>
            </w:pPr>
            <w:r w:rsidRPr="00C810F5">
              <w:rPr>
                <w:b/>
                <w:bCs/>
              </w:rPr>
              <w:t>INCIDÊNCIA</w:t>
            </w:r>
          </w:p>
        </w:tc>
      </w:tr>
      <w:tr w:rsidR="00D1063F" w:rsidRPr="00C810F5" w:rsidTr="00D1063F">
        <w:tc>
          <w:tcPr>
            <w:tcW w:w="568" w:type="dxa"/>
            <w:vAlign w:val="center"/>
          </w:tcPr>
          <w:p w:rsidR="00D1063F" w:rsidRPr="00C810F5" w:rsidRDefault="00D1063F" w:rsidP="00D1063F">
            <w:pPr>
              <w:spacing w:before="120" w:after="120" w:line="276" w:lineRule="auto"/>
              <w:jc w:val="center"/>
              <w:rPr>
                <w:bCs/>
              </w:rPr>
            </w:pPr>
            <w:r w:rsidRPr="00C810F5">
              <w:rPr>
                <w:bCs/>
              </w:rPr>
              <w:t>1</w:t>
            </w:r>
          </w:p>
        </w:tc>
        <w:tc>
          <w:tcPr>
            <w:tcW w:w="1701" w:type="dxa"/>
            <w:vAlign w:val="center"/>
          </w:tcPr>
          <w:p w:rsidR="00D1063F" w:rsidRPr="00C810F5" w:rsidRDefault="00D1063F" w:rsidP="00D1063F">
            <w:pPr>
              <w:autoSpaceDE w:val="0"/>
              <w:autoSpaceDN w:val="0"/>
              <w:adjustRightInd w:val="0"/>
              <w:jc w:val="center"/>
            </w:pPr>
            <w:r w:rsidRPr="00C810F5">
              <w:t>Apresentação dos Terceirizados</w:t>
            </w:r>
          </w:p>
        </w:tc>
        <w:tc>
          <w:tcPr>
            <w:tcW w:w="2976" w:type="dxa"/>
            <w:vAlign w:val="center"/>
          </w:tcPr>
          <w:p w:rsidR="00D1063F" w:rsidRPr="00C810F5" w:rsidRDefault="00D1063F" w:rsidP="00D1063F">
            <w:pPr>
              <w:autoSpaceDE w:val="0"/>
              <w:autoSpaceDN w:val="0"/>
              <w:adjustRightInd w:val="0"/>
              <w:jc w:val="center"/>
            </w:pPr>
            <w:r w:rsidRPr="00C810F5">
              <w:t>Terceirizados com o uniforme limpo, apresentável e com crachá.</w:t>
            </w:r>
          </w:p>
        </w:tc>
        <w:tc>
          <w:tcPr>
            <w:tcW w:w="2977" w:type="dxa"/>
            <w:vAlign w:val="center"/>
          </w:tcPr>
          <w:p w:rsidR="00D1063F" w:rsidRPr="00C810F5" w:rsidRDefault="00D1063F" w:rsidP="00D1063F">
            <w:pPr>
              <w:autoSpaceDE w:val="0"/>
              <w:autoSpaceDN w:val="0"/>
              <w:adjustRightInd w:val="0"/>
              <w:jc w:val="center"/>
            </w:pPr>
            <w:r w:rsidRPr="00C810F5">
              <w:t>Empregado não uniformizado ou</w:t>
            </w:r>
          </w:p>
          <w:p w:rsidR="00D1063F" w:rsidRPr="00C810F5" w:rsidRDefault="00D1063F" w:rsidP="00D1063F">
            <w:pPr>
              <w:autoSpaceDE w:val="0"/>
              <w:autoSpaceDN w:val="0"/>
              <w:adjustRightInd w:val="0"/>
              <w:jc w:val="center"/>
            </w:pPr>
            <w:r w:rsidRPr="00C810F5">
              <w:t>com uniforme manchado, sujo, mal apresentado e/ou sem crachá.</w:t>
            </w:r>
          </w:p>
        </w:tc>
        <w:tc>
          <w:tcPr>
            <w:tcW w:w="928" w:type="dxa"/>
            <w:vAlign w:val="center"/>
          </w:tcPr>
          <w:p w:rsidR="00D1063F" w:rsidRPr="00C810F5" w:rsidRDefault="00D1063F" w:rsidP="00D1063F">
            <w:pPr>
              <w:spacing w:before="120" w:after="120" w:line="276" w:lineRule="auto"/>
              <w:jc w:val="center"/>
              <w:rPr>
                <w:bCs/>
              </w:rPr>
            </w:pPr>
            <w:r w:rsidRPr="00C810F5">
              <w:rPr>
                <w:bCs/>
              </w:rPr>
              <w:t>1</w:t>
            </w:r>
          </w:p>
        </w:tc>
        <w:tc>
          <w:tcPr>
            <w:tcW w:w="1134" w:type="dxa"/>
            <w:vAlign w:val="center"/>
          </w:tcPr>
          <w:p w:rsidR="00D1063F" w:rsidRPr="00C810F5" w:rsidRDefault="00D1063F" w:rsidP="00D1063F">
            <w:pPr>
              <w:spacing w:before="120" w:after="120" w:line="276" w:lineRule="auto"/>
              <w:jc w:val="center"/>
              <w:rPr>
                <w:bCs/>
              </w:rPr>
            </w:pPr>
            <w:r w:rsidRPr="00C810F5">
              <w:t>Por infração</w:t>
            </w:r>
          </w:p>
        </w:tc>
      </w:tr>
      <w:tr w:rsidR="00D1063F" w:rsidRPr="00C810F5" w:rsidTr="00D1063F">
        <w:tc>
          <w:tcPr>
            <w:tcW w:w="568" w:type="dxa"/>
            <w:vAlign w:val="center"/>
          </w:tcPr>
          <w:p w:rsidR="00D1063F" w:rsidRPr="00C810F5" w:rsidRDefault="00D1063F" w:rsidP="00D1063F">
            <w:pPr>
              <w:spacing w:before="120" w:after="120" w:line="276" w:lineRule="auto"/>
              <w:jc w:val="center"/>
              <w:rPr>
                <w:bCs/>
              </w:rPr>
            </w:pPr>
            <w:r w:rsidRPr="00C810F5">
              <w:rPr>
                <w:bCs/>
              </w:rPr>
              <w:t>2</w:t>
            </w:r>
          </w:p>
        </w:tc>
        <w:tc>
          <w:tcPr>
            <w:tcW w:w="1701" w:type="dxa"/>
            <w:vAlign w:val="center"/>
          </w:tcPr>
          <w:p w:rsidR="00D1063F" w:rsidRPr="00C810F5" w:rsidRDefault="00D1063F" w:rsidP="00D1063F">
            <w:pPr>
              <w:autoSpaceDE w:val="0"/>
              <w:autoSpaceDN w:val="0"/>
              <w:adjustRightInd w:val="0"/>
              <w:jc w:val="center"/>
            </w:pPr>
            <w:r w:rsidRPr="00C810F5">
              <w:t>Agilidade na</w:t>
            </w:r>
          </w:p>
          <w:p w:rsidR="00D1063F" w:rsidRPr="00C810F5" w:rsidRDefault="00D1063F" w:rsidP="00D1063F">
            <w:pPr>
              <w:autoSpaceDE w:val="0"/>
              <w:autoSpaceDN w:val="0"/>
              <w:adjustRightInd w:val="0"/>
              <w:jc w:val="center"/>
            </w:pPr>
            <w:r w:rsidRPr="00C810F5">
              <w:t>prestação dos serviços</w:t>
            </w:r>
          </w:p>
        </w:tc>
        <w:tc>
          <w:tcPr>
            <w:tcW w:w="2976" w:type="dxa"/>
            <w:vAlign w:val="center"/>
          </w:tcPr>
          <w:p w:rsidR="00D1063F" w:rsidRPr="00C810F5" w:rsidRDefault="00D1063F" w:rsidP="00D1063F">
            <w:pPr>
              <w:autoSpaceDE w:val="0"/>
              <w:autoSpaceDN w:val="0"/>
              <w:adjustRightInd w:val="0"/>
              <w:jc w:val="center"/>
              <w:rPr>
                <w:bCs/>
              </w:rPr>
            </w:pPr>
            <w:r w:rsidRPr="00C810F5">
              <w:t>Tempo de execução das tarefas de acordo com a complexidade</w:t>
            </w:r>
          </w:p>
        </w:tc>
        <w:tc>
          <w:tcPr>
            <w:tcW w:w="2977" w:type="dxa"/>
            <w:vAlign w:val="center"/>
          </w:tcPr>
          <w:p w:rsidR="00D1063F" w:rsidRPr="00C810F5" w:rsidRDefault="00D1063F" w:rsidP="00D1063F">
            <w:pPr>
              <w:autoSpaceDE w:val="0"/>
              <w:autoSpaceDN w:val="0"/>
              <w:adjustRightInd w:val="0"/>
              <w:jc w:val="center"/>
              <w:rPr>
                <w:bCs/>
              </w:rPr>
            </w:pPr>
            <w:r w:rsidRPr="00C810F5">
              <w:t>Tempo de execução em desacordo com a complexidade da tarefa. Inexecução parcial.</w:t>
            </w:r>
          </w:p>
        </w:tc>
        <w:tc>
          <w:tcPr>
            <w:tcW w:w="928" w:type="dxa"/>
            <w:vAlign w:val="center"/>
          </w:tcPr>
          <w:p w:rsidR="00D1063F" w:rsidRPr="00C810F5" w:rsidRDefault="00D1063F" w:rsidP="00D1063F">
            <w:pPr>
              <w:spacing w:before="120" w:after="120" w:line="276" w:lineRule="auto"/>
              <w:jc w:val="center"/>
              <w:rPr>
                <w:bCs/>
              </w:rPr>
            </w:pPr>
            <w:r w:rsidRPr="00C810F5">
              <w:rPr>
                <w:bCs/>
              </w:rPr>
              <w:t>1</w:t>
            </w:r>
          </w:p>
        </w:tc>
        <w:tc>
          <w:tcPr>
            <w:tcW w:w="1134" w:type="dxa"/>
            <w:vAlign w:val="center"/>
          </w:tcPr>
          <w:p w:rsidR="00D1063F" w:rsidRPr="00C810F5" w:rsidRDefault="00D1063F" w:rsidP="00D1063F">
            <w:pPr>
              <w:spacing w:before="120" w:after="120" w:line="276" w:lineRule="auto"/>
              <w:jc w:val="center"/>
              <w:rPr>
                <w:bCs/>
              </w:rPr>
            </w:pPr>
            <w:r w:rsidRPr="00C810F5">
              <w:t>Por infração</w:t>
            </w:r>
          </w:p>
        </w:tc>
      </w:tr>
      <w:tr w:rsidR="00D1063F" w:rsidRPr="00C810F5" w:rsidTr="00D1063F">
        <w:tc>
          <w:tcPr>
            <w:tcW w:w="568" w:type="dxa"/>
            <w:vAlign w:val="center"/>
          </w:tcPr>
          <w:p w:rsidR="00D1063F" w:rsidRPr="00C810F5" w:rsidRDefault="00D1063F" w:rsidP="00D1063F">
            <w:pPr>
              <w:spacing w:before="120" w:after="120" w:line="276" w:lineRule="auto"/>
              <w:jc w:val="center"/>
              <w:rPr>
                <w:bCs/>
              </w:rPr>
            </w:pPr>
            <w:r w:rsidRPr="00C810F5">
              <w:rPr>
                <w:bCs/>
              </w:rPr>
              <w:t>3</w:t>
            </w:r>
          </w:p>
        </w:tc>
        <w:tc>
          <w:tcPr>
            <w:tcW w:w="1701" w:type="dxa"/>
            <w:vAlign w:val="center"/>
          </w:tcPr>
          <w:p w:rsidR="00D1063F" w:rsidRPr="00C810F5" w:rsidRDefault="00D1063F" w:rsidP="00D1063F">
            <w:pPr>
              <w:autoSpaceDE w:val="0"/>
              <w:autoSpaceDN w:val="0"/>
              <w:adjustRightInd w:val="0"/>
              <w:jc w:val="center"/>
              <w:rPr>
                <w:bCs/>
              </w:rPr>
            </w:pPr>
            <w:r w:rsidRPr="00C810F5">
              <w:rPr>
                <w:bCs/>
              </w:rPr>
              <w:t>Pontualidade nas entregas de documentações</w:t>
            </w:r>
          </w:p>
        </w:tc>
        <w:tc>
          <w:tcPr>
            <w:tcW w:w="2976" w:type="dxa"/>
            <w:vAlign w:val="center"/>
          </w:tcPr>
          <w:p w:rsidR="00D1063F" w:rsidRPr="00C810F5" w:rsidRDefault="00D1063F" w:rsidP="00D1063F">
            <w:pPr>
              <w:autoSpaceDE w:val="0"/>
              <w:autoSpaceDN w:val="0"/>
              <w:adjustRightInd w:val="0"/>
              <w:jc w:val="center"/>
              <w:rPr>
                <w:bCs/>
              </w:rPr>
            </w:pPr>
            <w:r w:rsidRPr="00C810F5">
              <w:rPr>
                <w:bCs/>
              </w:rPr>
              <w:t>Documentação contábil entregue mensalmente em tempo hábil.</w:t>
            </w:r>
          </w:p>
        </w:tc>
        <w:tc>
          <w:tcPr>
            <w:tcW w:w="2977" w:type="dxa"/>
            <w:vAlign w:val="center"/>
          </w:tcPr>
          <w:p w:rsidR="00D1063F" w:rsidRPr="00C810F5" w:rsidRDefault="00D1063F" w:rsidP="00D1063F">
            <w:pPr>
              <w:autoSpaceDE w:val="0"/>
              <w:autoSpaceDN w:val="0"/>
              <w:adjustRightInd w:val="0"/>
              <w:jc w:val="center"/>
            </w:pPr>
            <w:r w:rsidRPr="00C810F5">
              <w:t>Atrasar a entrega de documentação contábil mensal.</w:t>
            </w:r>
          </w:p>
        </w:tc>
        <w:tc>
          <w:tcPr>
            <w:tcW w:w="928" w:type="dxa"/>
            <w:vAlign w:val="center"/>
          </w:tcPr>
          <w:p w:rsidR="00D1063F" w:rsidRPr="00C810F5" w:rsidRDefault="00D1063F" w:rsidP="00D1063F">
            <w:pPr>
              <w:spacing w:before="120" w:after="120" w:line="276" w:lineRule="auto"/>
              <w:jc w:val="center"/>
              <w:rPr>
                <w:bCs/>
              </w:rPr>
            </w:pPr>
            <w:r w:rsidRPr="00C810F5">
              <w:rPr>
                <w:bCs/>
              </w:rPr>
              <w:t>1</w:t>
            </w:r>
          </w:p>
        </w:tc>
        <w:tc>
          <w:tcPr>
            <w:tcW w:w="1134" w:type="dxa"/>
            <w:vAlign w:val="center"/>
          </w:tcPr>
          <w:p w:rsidR="00D1063F" w:rsidRPr="00C810F5" w:rsidRDefault="00D1063F" w:rsidP="00D1063F">
            <w:pPr>
              <w:spacing w:before="120" w:after="120" w:line="276" w:lineRule="auto"/>
              <w:jc w:val="center"/>
              <w:rPr>
                <w:bCs/>
              </w:rPr>
            </w:pPr>
            <w:r w:rsidRPr="00C810F5">
              <w:t>Por infração</w:t>
            </w:r>
          </w:p>
        </w:tc>
      </w:tr>
      <w:tr w:rsidR="00D1063F" w:rsidRPr="00C810F5" w:rsidTr="00D1063F">
        <w:tc>
          <w:tcPr>
            <w:tcW w:w="568" w:type="dxa"/>
            <w:vAlign w:val="center"/>
          </w:tcPr>
          <w:p w:rsidR="00D1063F" w:rsidRPr="00C810F5" w:rsidRDefault="00D1063F" w:rsidP="00D1063F">
            <w:pPr>
              <w:spacing w:before="120" w:after="120" w:line="276" w:lineRule="auto"/>
              <w:jc w:val="center"/>
              <w:rPr>
                <w:bCs/>
              </w:rPr>
            </w:pPr>
            <w:r w:rsidRPr="00C810F5">
              <w:rPr>
                <w:bCs/>
              </w:rPr>
              <w:t>4</w:t>
            </w:r>
          </w:p>
        </w:tc>
        <w:tc>
          <w:tcPr>
            <w:tcW w:w="1701" w:type="dxa"/>
            <w:vAlign w:val="center"/>
          </w:tcPr>
          <w:p w:rsidR="00D1063F" w:rsidRPr="00C810F5" w:rsidRDefault="00D1063F" w:rsidP="00D1063F">
            <w:pPr>
              <w:autoSpaceDE w:val="0"/>
              <w:autoSpaceDN w:val="0"/>
              <w:adjustRightInd w:val="0"/>
              <w:jc w:val="center"/>
            </w:pPr>
            <w:r w:rsidRPr="00C810F5">
              <w:t>Efetivo de</w:t>
            </w:r>
          </w:p>
          <w:p w:rsidR="00D1063F" w:rsidRPr="00C810F5" w:rsidRDefault="00D1063F" w:rsidP="00D1063F">
            <w:pPr>
              <w:spacing w:before="120" w:after="120" w:line="276" w:lineRule="auto"/>
              <w:jc w:val="center"/>
              <w:rPr>
                <w:bCs/>
              </w:rPr>
            </w:pPr>
            <w:r w:rsidRPr="00C810F5">
              <w:t>empregados</w:t>
            </w:r>
          </w:p>
        </w:tc>
        <w:tc>
          <w:tcPr>
            <w:tcW w:w="2976" w:type="dxa"/>
            <w:vAlign w:val="center"/>
          </w:tcPr>
          <w:p w:rsidR="00D1063F" w:rsidRPr="00C810F5" w:rsidRDefault="00D1063F" w:rsidP="00D1063F">
            <w:pPr>
              <w:autoSpaceDE w:val="0"/>
              <w:autoSpaceDN w:val="0"/>
              <w:adjustRightInd w:val="0"/>
              <w:jc w:val="center"/>
            </w:pPr>
            <w:r w:rsidRPr="00C810F5">
              <w:t>Efetuar a reposição de funcionários</w:t>
            </w:r>
          </w:p>
          <w:p w:rsidR="00D1063F" w:rsidRPr="00C810F5" w:rsidRDefault="00D1063F" w:rsidP="00D1063F">
            <w:pPr>
              <w:autoSpaceDE w:val="0"/>
              <w:autoSpaceDN w:val="0"/>
              <w:adjustRightInd w:val="0"/>
              <w:jc w:val="center"/>
            </w:pPr>
            <w:r w:rsidRPr="00C810F5">
              <w:t>faltosos por qualquer motivo (férias,</w:t>
            </w:r>
          </w:p>
          <w:p w:rsidR="00D1063F" w:rsidRPr="00C810F5" w:rsidRDefault="00D1063F" w:rsidP="00D1063F">
            <w:pPr>
              <w:autoSpaceDE w:val="0"/>
              <w:autoSpaceDN w:val="0"/>
              <w:adjustRightInd w:val="0"/>
              <w:jc w:val="center"/>
            </w:pPr>
            <w:r w:rsidRPr="00C810F5">
              <w:t>licença médica, dispensa, entre outros).</w:t>
            </w:r>
          </w:p>
        </w:tc>
        <w:tc>
          <w:tcPr>
            <w:tcW w:w="2977" w:type="dxa"/>
            <w:vAlign w:val="center"/>
          </w:tcPr>
          <w:p w:rsidR="00D1063F" w:rsidRPr="00C810F5" w:rsidRDefault="00D1063F" w:rsidP="00D1063F">
            <w:pPr>
              <w:autoSpaceDE w:val="0"/>
              <w:autoSpaceDN w:val="0"/>
              <w:adjustRightInd w:val="0"/>
              <w:jc w:val="center"/>
            </w:pPr>
            <w:r w:rsidRPr="00C810F5">
              <w:t>Deixar de efetuar a reposição de funcionários faltosos.</w:t>
            </w:r>
          </w:p>
        </w:tc>
        <w:tc>
          <w:tcPr>
            <w:tcW w:w="928" w:type="dxa"/>
            <w:vAlign w:val="center"/>
          </w:tcPr>
          <w:p w:rsidR="00D1063F" w:rsidRPr="00C810F5" w:rsidRDefault="00D1063F" w:rsidP="00D1063F">
            <w:pPr>
              <w:spacing w:before="120" w:after="120" w:line="276" w:lineRule="auto"/>
              <w:jc w:val="center"/>
              <w:rPr>
                <w:bCs/>
              </w:rPr>
            </w:pPr>
            <w:r w:rsidRPr="00C810F5">
              <w:rPr>
                <w:bCs/>
              </w:rPr>
              <w:t>1</w:t>
            </w:r>
          </w:p>
        </w:tc>
        <w:tc>
          <w:tcPr>
            <w:tcW w:w="1134" w:type="dxa"/>
            <w:vAlign w:val="center"/>
          </w:tcPr>
          <w:p w:rsidR="00D1063F" w:rsidRPr="00C810F5" w:rsidRDefault="00D1063F" w:rsidP="00D1063F">
            <w:pPr>
              <w:spacing w:before="120" w:after="120" w:line="276" w:lineRule="auto"/>
              <w:jc w:val="center"/>
              <w:rPr>
                <w:bCs/>
              </w:rPr>
            </w:pPr>
            <w:r w:rsidRPr="00C810F5">
              <w:t>Por infração</w:t>
            </w:r>
          </w:p>
        </w:tc>
      </w:tr>
      <w:tr w:rsidR="00D1063F" w:rsidRPr="00C810F5" w:rsidTr="00D1063F">
        <w:tc>
          <w:tcPr>
            <w:tcW w:w="568" w:type="dxa"/>
            <w:vAlign w:val="center"/>
          </w:tcPr>
          <w:p w:rsidR="00D1063F" w:rsidRPr="00C810F5" w:rsidRDefault="00D1063F" w:rsidP="00D1063F">
            <w:pPr>
              <w:spacing w:before="120" w:after="120" w:line="276" w:lineRule="auto"/>
              <w:jc w:val="center"/>
              <w:rPr>
                <w:bCs/>
              </w:rPr>
            </w:pPr>
            <w:r w:rsidRPr="00C810F5">
              <w:rPr>
                <w:bCs/>
              </w:rPr>
              <w:t>5</w:t>
            </w:r>
          </w:p>
        </w:tc>
        <w:tc>
          <w:tcPr>
            <w:tcW w:w="1701" w:type="dxa"/>
            <w:vAlign w:val="center"/>
          </w:tcPr>
          <w:p w:rsidR="00D1063F" w:rsidRPr="00C810F5" w:rsidRDefault="00D1063F" w:rsidP="00D1063F">
            <w:pPr>
              <w:spacing w:before="120" w:after="120" w:line="276" w:lineRule="auto"/>
              <w:jc w:val="center"/>
              <w:rPr>
                <w:bCs/>
              </w:rPr>
            </w:pPr>
            <w:r w:rsidRPr="00C810F5">
              <w:t>Uniformes</w:t>
            </w:r>
          </w:p>
        </w:tc>
        <w:tc>
          <w:tcPr>
            <w:tcW w:w="2976" w:type="dxa"/>
            <w:vAlign w:val="center"/>
          </w:tcPr>
          <w:p w:rsidR="00D1063F" w:rsidRPr="00C810F5" w:rsidRDefault="00D1063F" w:rsidP="00D1063F">
            <w:pPr>
              <w:autoSpaceDE w:val="0"/>
              <w:autoSpaceDN w:val="0"/>
              <w:adjustRightInd w:val="0"/>
              <w:jc w:val="center"/>
              <w:rPr>
                <w:bCs/>
              </w:rPr>
            </w:pPr>
            <w:r w:rsidRPr="00C810F5">
              <w:t>Entregar o uniforme aos funcionários conforme a periodicidade prevista no Termo de Referência, assim como a sua substituição emergencial.</w:t>
            </w:r>
          </w:p>
        </w:tc>
        <w:tc>
          <w:tcPr>
            <w:tcW w:w="2977" w:type="dxa"/>
            <w:vAlign w:val="center"/>
          </w:tcPr>
          <w:p w:rsidR="00D1063F" w:rsidRPr="00C810F5" w:rsidRDefault="00D1063F" w:rsidP="00D1063F">
            <w:pPr>
              <w:autoSpaceDE w:val="0"/>
              <w:autoSpaceDN w:val="0"/>
              <w:adjustRightInd w:val="0"/>
              <w:jc w:val="center"/>
            </w:pPr>
            <w:r w:rsidRPr="00C810F5">
              <w:t>Deixar de entregar o uniforme aos</w:t>
            </w:r>
          </w:p>
          <w:p w:rsidR="00D1063F" w:rsidRPr="00C810F5" w:rsidRDefault="00D1063F" w:rsidP="00D1063F">
            <w:pPr>
              <w:autoSpaceDE w:val="0"/>
              <w:autoSpaceDN w:val="0"/>
              <w:adjustRightInd w:val="0"/>
              <w:jc w:val="center"/>
              <w:rPr>
                <w:bCs/>
              </w:rPr>
            </w:pPr>
            <w:r w:rsidRPr="00C810F5">
              <w:t>funcionários conforme a periodicidade prevista no Termo de Referência, assim como a sua substituição emergencial.</w:t>
            </w:r>
          </w:p>
        </w:tc>
        <w:tc>
          <w:tcPr>
            <w:tcW w:w="928" w:type="dxa"/>
            <w:vAlign w:val="center"/>
          </w:tcPr>
          <w:p w:rsidR="00D1063F" w:rsidRPr="00C810F5" w:rsidRDefault="00D1063F" w:rsidP="00D1063F">
            <w:pPr>
              <w:spacing w:before="120" w:after="120" w:line="276" w:lineRule="auto"/>
              <w:jc w:val="center"/>
              <w:rPr>
                <w:bCs/>
              </w:rPr>
            </w:pPr>
            <w:r w:rsidRPr="00C810F5">
              <w:rPr>
                <w:bCs/>
              </w:rPr>
              <w:t>1</w:t>
            </w:r>
          </w:p>
        </w:tc>
        <w:tc>
          <w:tcPr>
            <w:tcW w:w="1134" w:type="dxa"/>
            <w:vAlign w:val="center"/>
          </w:tcPr>
          <w:p w:rsidR="00D1063F" w:rsidRPr="00C810F5" w:rsidRDefault="00D1063F" w:rsidP="00D1063F">
            <w:pPr>
              <w:spacing w:before="120" w:after="120" w:line="276" w:lineRule="auto"/>
              <w:jc w:val="center"/>
              <w:rPr>
                <w:bCs/>
              </w:rPr>
            </w:pPr>
            <w:r w:rsidRPr="00C810F5">
              <w:t>Por infração</w:t>
            </w:r>
          </w:p>
        </w:tc>
      </w:tr>
      <w:tr w:rsidR="00D1063F" w:rsidRPr="00C810F5" w:rsidTr="00D1063F">
        <w:tc>
          <w:tcPr>
            <w:tcW w:w="568" w:type="dxa"/>
            <w:vAlign w:val="center"/>
          </w:tcPr>
          <w:p w:rsidR="00D1063F" w:rsidRPr="00C810F5" w:rsidRDefault="00D1063F" w:rsidP="00D1063F">
            <w:pPr>
              <w:spacing w:before="120" w:after="120" w:line="276" w:lineRule="auto"/>
              <w:jc w:val="center"/>
              <w:rPr>
                <w:bCs/>
              </w:rPr>
            </w:pPr>
            <w:r w:rsidRPr="00C810F5">
              <w:rPr>
                <w:bCs/>
              </w:rPr>
              <w:t>6</w:t>
            </w:r>
          </w:p>
        </w:tc>
        <w:tc>
          <w:tcPr>
            <w:tcW w:w="1701" w:type="dxa"/>
            <w:vAlign w:val="center"/>
          </w:tcPr>
          <w:p w:rsidR="00D1063F" w:rsidRPr="00C810F5" w:rsidRDefault="00D1063F" w:rsidP="00D1063F">
            <w:pPr>
              <w:spacing w:before="120" w:after="120" w:line="276" w:lineRule="auto"/>
              <w:jc w:val="center"/>
              <w:rPr>
                <w:bCs/>
              </w:rPr>
            </w:pPr>
            <w:proofErr w:type="spellStart"/>
            <w:r w:rsidRPr="00C810F5">
              <w:rPr>
                <w:bCs/>
              </w:rPr>
              <w:t>EPIs</w:t>
            </w:r>
            <w:proofErr w:type="spellEnd"/>
          </w:p>
        </w:tc>
        <w:tc>
          <w:tcPr>
            <w:tcW w:w="2976" w:type="dxa"/>
            <w:vAlign w:val="center"/>
          </w:tcPr>
          <w:p w:rsidR="00D1063F" w:rsidRPr="00C810F5" w:rsidRDefault="00D1063F" w:rsidP="00D1063F">
            <w:pPr>
              <w:autoSpaceDE w:val="0"/>
              <w:autoSpaceDN w:val="0"/>
              <w:adjustRightInd w:val="0"/>
              <w:jc w:val="center"/>
              <w:rPr>
                <w:bCs/>
              </w:rPr>
            </w:pPr>
            <w:r w:rsidRPr="00C810F5">
              <w:rPr>
                <w:bCs/>
              </w:rPr>
              <w:t xml:space="preserve">Entregar e manter disponível todos os </w:t>
            </w:r>
            <w:proofErr w:type="spellStart"/>
            <w:r w:rsidRPr="00C810F5">
              <w:rPr>
                <w:bCs/>
              </w:rPr>
              <w:t>EPIs</w:t>
            </w:r>
            <w:proofErr w:type="spellEnd"/>
            <w:r w:rsidRPr="00C810F5">
              <w:rPr>
                <w:bCs/>
              </w:rPr>
              <w:t xml:space="preserve">(equipamento de proteção individual) de acordo com a função de </w:t>
            </w:r>
            <w:r w:rsidRPr="00C810F5">
              <w:rPr>
                <w:bCs/>
              </w:rPr>
              <w:lastRenderedPageBreak/>
              <w:t>cada funcionário.</w:t>
            </w:r>
          </w:p>
        </w:tc>
        <w:tc>
          <w:tcPr>
            <w:tcW w:w="2977" w:type="dxa"/>
            <w:vAlign w:val="center"/>
          </w:tcPr>
          <w:p w:rsidR="00D1063F" w:rsidRPr="00C810F5" w:rsidRDefault="00D1063F" w:rsidP="00D1063F">
            <w:pPr>
              <w:autoSpaceDE w:val="0"/>
              <w:autoSpaceDN w:val="0"/>
              <w:adjustRightInd w:val="0"/>
              <w:jc w:val="center"/>
              <w:rPr>
                <w:bCs/>
              </w:rPr>
            </w:pPr>
            <w:r w:rsidRPr="00C810F5">
              <w:rPr>
                <w:bCs/>
              </w:rPr>
              <w:lastRenderedPageBreak/>
              <w:t xml:space="preserve">Deixar de entregar ou repor os </w:t>
            </w:r>
            <w:proofErr w:type="spellStart"/>
            <w:r w:rsidRPr="00C810F5">
              <w:rPr>
                <w:bCs/>
              </w:rPr>
              <w:t>EPIs</w:t>
            </w:r>
            <w:proofErr w:type="spellEnd"/>
            <w:r w:rsidRPr="00C810F5">
              <w:rPr>
                <w:bCs/>
              </w:rPr>
              <w:t xml:space="preserve"> aos funcionários, bem como não manter os mesmos em perfeitas condições de uso</w:t>
            </w:r>
          </w:p>
        </w:tc>
        <w:tc>
          <w:tcPr>
            <w:tcW w:w="928" w:type="dxa"/>
            <w:vAlign w:val="center"/>
          </w:tcPr>
          <w:p w:rsidR="00D1063F" w:rsidRPr="00C810F5" w:rsidRDefault="00D1063F" w:rsidP="00D1063F">
            <w:pPr>
              <w:spacing w:before="120" w:after="120" w:line="276" w:lineRule="auto"/>
              <w:jc w:val="center"/>
              <w:rPr>
                <w:bCs/>
              </w:rPr>
            </w:pPr>
            <w:r w:rsidRPr="00C810F5">
              <w:rPr>
                <w:bCs/>
              </w:rPr>
              <w:t>2</w:t>
            </w:r>
          </w:p>
        </w:tc>
        <w:tc>
          <w:tcPr>
            <w:tcW w:w="1134" w:type="dxa"/>
            <w:vAlign w:val="center"/>
          </w:tcPr>
          <w:p w:rsidR="00D1063F" w:rsidRPr="00C810F5" w:rsidRDefault="00D1063F" w:rsidP="00D1063F">
            <w:pPr>
              <w:spacing w:before="120" w:after="120" w:line="276" w:lineRule="auto"/>
              <w:jc w:val="center"/>
              <w:rPr>
                <w:bCs/>
              </w:rPr>
            </w:pPr>
            <w:r w:rsidRPr="00C810F5">
              <w:t>Por infração</w:t>
            </w:r>
          </w:p>
        </w:tc>
      </w:tr>
      <w:tr w:rsidR="00D1063F" w:rsidRPr="00C810F5" w:rsidTr="00D1063F">
        <w:tc>
          <w:tcPr>
            <w:tcW w:w="568" w:type="dxa"/>
            <w:vAlign w:val="center"/>
          </w:tcPr>
          <w:p w:rsidR="00D1063F" w:rsidRPr="00C810F5" w:rsidRDefault="00D1063F" w:rsidP="00D1063F">
            <w:pPr>
              <w:spacing w:before="120" w:after="120" w:line="276" w:lineRule="auto"/>
              <w:jc w:val="center"/>
              <w:rPr>
                <w:bCs/>
              </w:rPr>
            </w:pPr>
            <w:r w:rsidRPr="00C810F5">
              <w:rPr>
                <w:bCs/>
              </w:rPr>
              <w:lastRenderedPageBreak/>
              <w:t>7</w:t>
            </w:r>
          </w:p>
        </w:tc>
        <w:tc>
          <w:tcPr>
            <w:tcW w:w="1701" w:type="dxa"/>
            <w:vAlign w:val="center"/>
          </w:tcPr>
          <w:p w:rsidR="00D1063F" w:rsidRPr="00C810F5" w:rsidRDefault="00D1063F" w:rsidP="00D1063F">
            <w:pPr>
              <w:autoSpaceDE w:val="0"/>
              <w:autoSpaceDN w:val="0"/>
              <w:adjustRightInd w:val="0"/>
              <w:jc w:val="center"/>
              <w:rPr>
                <w:bCs/>
              </w:rPr>
            </w:pPr>
            <w:r w:rsidRPr="00C810F5">
              <w:rPr>
                <w:bCs/>
              </w:rPr>
              <w:t>Convocações</w:t>
            </w:r>
          </w:p>
        </w:tc>
        <w:tc>
          <w:tcPr>
            <w:tcW w:w="2976" w:type="dxa"/>
            <w:vAlign w:val="center"/>
          </w:tcPr>
          <w:p w:rsidR="00D1063F" w:rsidRPr="00C810F5" w:rsidRDefault="00D1063F" w:rsidP="00D1063F">
            <w:pPr>
              <w:autoSpaceDE w:val="0"/>
              <w:autoSpaceDN w:val="0"/>
              <w:adjustRightInd w:val="0"/>
              <w:jc w:val="center"/>
              <w:rPr>
                <w:bCs/>
              </w:rPr>
            </w:pPr>
            <w:r w:rsidRPr="00C810F5">
              <w:rPr>
                <w:bCs/>
              </w:rPr>
              <w:t>Comparecer na Instituição em caso de convocação pela fiscalização/gestão do contrato, desde que observado por estas, prazo hábil.</w:t>
            </w:r>
          </w:p>
        </w:tc>
        <w:tc>
          <w:tcPr>
            <w:tcW w:w="2977" w:type="dxa"/>
            <w:vAlign w:val="center"/>
          </w:tcPr>
          <w:p w:rsidR="00D1063F" w:rsidRPr="00C810F5" w:rsidRDefault="00D1063F" w:rsidP="00D1063F">
            <w:pPr>
              <w:autoSpaceDE w:val="0"/>
              <w:autoSpaceDN w:val="0"/>
              <w:adjustRightInd w:val="0"/>
              <w:jc w:val="center"/>
              <w:rPr>
                <w:bCs/>
              </w:rPr>
            </w:pPr>
            <w:r w:rsidRPr="00C810F5">
              <w:rPr>
                <w:bCs/>
              </w:rPr>
              <w:t>Não atendimento às convocações da fiscalização/gestão do contrato</w:t>
            </w:r>
          </w:p>
        </w:tc>
        <w:tc>
          <w:tcPr>
            <w:tcW w:w="928" w:type="dxa"/>
            <w:vAlign w:val="center"/>
          </w:tcPr>
          <w:p w:rsidR="00D1063F" w:rsidRPr="00C810F5" w:rsidRDefault="00D1063F" w:rsidP="00D1063F">
            <w:pPr>
              <w:spacing w:before="120" w:after="120" w:line="276" w:lineRule="auto"/>
              <w:jc w:val="center"/>
              <w:rPr>
                <w:bCs/>
              </w:rPr>
            </w:pPr>
            <w:r w:rsidRPr="00C810F5">
              <w:rPr>
                <w:bCs/>
              </w:rPr>
              <w:t>2</w:t>
            </w:r>
          </w:p>
        </w:tc>
        <w:tc>
          <w:tcPr>
            <w:tcW w:w="1134" w:type="dxa"/>
            <w:vAlign w:val="center"/>
          </w:tcPr>
          <w:p w:rsidR="00D1063F" w:rsidRPr="00C810F5" w:rsidRDefault="00D1063F" w:rsidP="00D1063F">
            <w:pPr>
              <w:spacing w:before="120" w:after="120" w:line="276" w:lineRule="auto"/>
              <w:jc w:val="center"/>
              <w:rPr>
                <w:bCs/>
              </w:rPr>
            </w:pPr>
            <w:r w:rsidRPr="00C810F5">
              <w:t>Por infração</w:t>
            </w:r>
          </w:p>
        </w:tc>
      </w:tr>
      <w:tr w:rsidR="00D1063F" w:rsidRPr="00C810F5" w:rsidTr="00D1063F">
        <w:tc>
          <w:tcPr>
            <w:tcW w:w="568" w:type="dxa"/>
            <w:vAlign w:val="center"/>
          </w:tcPr>
          <w:p w:rsidR="00D1063F" w:rsidRPr="00C810F5" w:rsidRDefault="00D1063F" w:rsidP="00D1063F">
            <w:pPr>
              <w:spacing w:before="120" w:after="120" w:line="276" w:lineRule="auto"/>
              <w:jc w:val="center"/>
              <w:rPr>
                <w:bCs/>
              </w:rPr>
            </w:pPr>
            <w:r w:rsidRPr="00C810F5">
              <w:rPr>
                <w:bCs/>
              </w:rPr>
              <w:t>8</w:t>
            </w:r>
          </w:p>
        </w:tc>
        <w:tc>
          <w:tcPr>
            <w:tcW w:w="1701" w:type="dxa"/>
            <w:vAlign w:val="center"/>
          </w:tcPr>
          <w:p w:rsidR="00D1063F" w:rsidRPr="00C810F5" w:rsidRDefault="00D1063F" w:rsidP="00D1063F">
            <w:pPr>
              <w:autoSpaceDE w:val="0"/>
              <w:autoSpaceDN w:val="0"/>
              <w:adjustRightInd w:val="0"/>
              <w:jc w:val="center"/>
              <w:rPr>
                <w:bCs/>
              </w:rPr>
            </w:pPr>
            <w:r w:rsidRPr="00C810F5">
              <w:t>Zelo pelas instalações</w:t>
            </w:r>
          </w:p>
        </w:tc>
        <w:tc>
          <w:tcPr>
            <w:tcW w:w="2976" w:type="dxa"/>
            <w:vAlign w:val="center"/>
          </w:tcPr>
          <w:p w:rsidR="00D1063F" w:rsidRPr="00C810F5" w:rsidRDefault="00D1063F" w:rsidP="00D1063F">
            <w:pPr>
              <w:autoSpaceDE w:val="0"/>
              <w:autoSpaceDN w:val="0"/>
              <w:adjustRightInd w:val="0"/>
              <w:jc w:val="center"/>
              <w:rPr>
                <w:bCs/>
              </w:rPr>
            </w:pPr>
            <w:r w:rsidRPr="00C810F5">
              <w:t xml:space="preserve">Zelar pelas Instalações do </w:t>
            </w:r>
            <w:proofErr w:type="spellStart"/>
            <w:r w:rsidRPr="00C810F5">
              <w:t>IFFar</w:t>
            </w:r>
            <w:proofErr w:type="spellEnd"/>
            <w:r w:rsidRPr="00C810F5">
              <w:t xml:space="preserve"> que forem utilizadas.</w:t>
            </w:r>
          </w:p>
        </w:tc>
        <w:tc>
          <w:tcPr>
            <w:tcW w:w="2977" w:type="dxa"/>
            <w:vAlign w:val="center"/>
          </w:tcPr>
          <w:p w:rsidR="00D1063F" w:rsidRPr="00C810F5" w:rsidRDefault="00D1063F" w:rsidP="00D1063F">
            <w:pPr>
              <w:spacing w:before="120" w:after="120" w:line="276" w:lineRule="auto"/>
              <w:jc w:val="center"/>
              <w:rPr>
                <w:bCs/>
              </w:rPr>
            </w:pPr>
            <w:r w:rsidRPr="00C810F5">
              <w:t xml:space="preserve">Danificar patrimônio ou instalações do </w:t>
            </w:r>
            <w:proofErr w:type="spellStart"/>
            <w:r w:rsidRPr="00C810F5">
              <w:t>IFFar</w:t>
            </w:r>
            <w:proofErr w:type="spellEnd"/>
            <w:r w:rsidRPr="00C810F5">
              <w:t>.</w:t>
            </w:r>
          </w:p>
        </w:tc>
        <w:tc>
          <w:tcPr>
            <w:tcW w:w="928" w:type="dxa"/>
            <w:vAlign w:val="center"/>
          </w:tcPr>
          <w:p w:rsidR="00D1063F" w:rsidRPr="00C810F5" w:rsidRDefault="00D1063F" w:rsidP="00D1063F">
            <w:pPr>
              <w:spacing w:before="120" w:after="120" w:line="276" w:lineRule="auto"/>
              <w:jc w:val="center"/>
              <w:rPr>
                <w:bCs/>
              </w:rPr>
            </w:pPr>
            <w:r w:rsidRPr="00C810F5">
              <w:rPr>
                <w:bCs/>
              </w:rPr>
              <w:t>2</w:t>
            </w:r>
          </w:p>
        </w:tc>
        <w:tc>
          <w:tcPr>
            <w:tcW w:w="1134" w:type="dxa"/>
            <w:vAlign w:val="center"/>
          </w:tcPr>
          <w:p w:rsidR="00D1063F" w:rsidRPr="00C810F5" w:rsidRDefault="00D1063F" w:rsidP="00D1063F">
            <w:pPr>
              <w:spacing w:before="120" w:after="120" w:line="276" w:lineRule="auto"/>
              <w:jc w:val="center"/>
              <w:rPr>
                <w:bCs/>
              </w:rPr>
            </w:pPr>
            <w:r w:rsidRPr="00C810F5">
              <w:t>Por infração</w:t>
            </w:r>
          </w:p>
        </w:tc>
      </w:tr>
      <w:tr w:rsidR="00D1063F" w:rsidRPr="00C810F5" w:rsidTr="00D1063F">
        <w:tc>
          <w:tcPr>
            <w:tcW w:w="568" w:type="dxa"/>
            <w:vAlign w:val="center"/>
          </w:tcPr>
          <w:p w:rsidR="00D1063F" w:rsidRPr="00C810F5" w:rsidRDefault="00D1063F" w:rsidP="00D1063F">
            <w:pPr>
              <w:spacing w:before="120" w:after="120" w:line="276" w:lineRule="auto"/>
              <w:jc w:val="center"/>
              <w:rPr>
                <w:bCs/>
              </w:rPr>
            </w:pPr>
            <w:r w:rsidRPr="00C810F5">
              <w:rPr>
                <w:bCs/>
              </w:rPr>
              <w:t>9</w:t>
            </w:r>
          </w:p>
        </w:tc>
        <w:tc>
          <w:tcPr>
            <w:tcW w:w="1701" w:type="dxa"/>
            <w:vAlign w:val="center"/>
          </w:tcPr>
          <w:p w:rsidR="00D1063F" w:rsidRPr="00C810F5" w:rsidRDefault="00D1063F" w:rsidP="00D1063F">
            <w:pPr>
              <w:autoSpaceDE w:val="0"/>
              <w:autoSpaceDN w:val="0"/>
              <w:adjustRightInd w:val="0"/>
              <w:jc w:val="center"/>
              <w:rPr>
                <w:bCs/>
              </w:rPr>
            </w:pPr>
            <w:r w:rsidRPr="00C810F5">
              <w:rPr>
                <w:bCs/>
              </w:rPr>
              <w:t>Atualização das informações do quadro de funcionários</w:t>
            </w:r>
          </w:p>
        </w:tc>
        <w:tc>
          <w:tcPr>
            <w:tcW w:w="2976" w:type="dxa"/>
            <w:vAlign w:val="center"/>
          </w:tcPr>
          <w:p w:rsidR="00D1063F" w:rsidRPr="00C810F5" w:rsidRDefault="00D1063F" w:rsidP="00D1063F">
            <w:pPr>
              <w:autoSpaceDE w:val="0"/>
              <w:autoSpaceDN w:val="0"/>
              <w:adjustRightInd w:val="0"/>
              <w:jc w:val="center"/>
              <w:rPr>
                <w:bCs/>
              </w:rPr>
            </w:pPr>
            <w:r w:rsidRPr="00C810F5">
              <w:rPr>
                <w:bCs/>
              </w:rPr>
              <w:t>Manter a fiscalização/gestão do contrato a par de toda e qualquer alteração do quadro de funcionários em exercício no Campus independente da motivação</w:t>
            </w:r>
          </w:p>
        </w:tc>
        <w:tc>
          <w:tcPr>
            <w:tcW w:w="2977" w:type="dxa"/>
            <w:vAlign w:val="center"/>
          </w:tcPr>
          <w:p w:rsidR="00D1063F" w:rsidRPr="00C810F5" w:rsidRDefault="00D1063F" w:rsidP="00D1063F">
            <w:pPr>
              <w:tabs>
                <w:tab w:val="left" w:pos="900"/>
              </w:tabs>
              <w:jc w:val="center"/>
            </w:pPr>
            <w:r w:rsidRPr="00C810F5">
              <w:t>Deixar de informar a fiscalização/gestão do contrato sobre alterações no quadro de funcionários.</w:t>
            </w:r>
          </w:p>
        </w:tc>
        <w:tc>
          <w:tcPr>
            <w:tcW w:w="928" w:type="dxa"/>
            <w:vAlign w:val="center"/>
          </w:tcPr>
          <w:p w:rsidR="00D1063F" w:rsidRPr="00C810F5" w:rsidRDefault="00D1063F" w:rsidP="00D1063F">
            <w:pPr>
              <w:spacing w:before="120" w:after="120" w:line="276" w:lineRule="auto"/>
              <w:jc w:val="center"/>
              <w:rPr>
                <w:bCs/>
              </w:rPr>
            </w:pPr>
            <w:r w:rsidRPr="00C810F5">
              <w:rPr>
                <w:bCs/>
              </w:rPr>
              <w:t>2</w:t>
            </w:r>
          </w:p>
        </w:tc>
        <w:tc>
          <w:tcPr>
            <w:tcW w:w="1134" w:type="dxa"/>
            <w:vAlign w:val="center"/>
          </w:tcPr>
          <w:p w:rsidR="00D1063F" w:rsidRPr="00C810F5" w:rsidRDefault="00D1063F" w:rsidP="00D1063F">
            <w:pPr>
              <w:spacing w:before="120" w:after="120" w:line="276" w:lineRule="auto"/>
              <w:jc w:val="center"/>
              <w:rPr>
                <w:bCs/>
              </w:rPr>
            </w:pPr>
            <w:r w:rsidRPr="00C810F5">
              <w:t>Por infração</w:t>
            </w:r>
          </w:p>
        </w:tc>
      </w:tr>
      <w:tr w:rsidR="00D1063F" w:rsidRPr="00C810F5" w:rsidTr="00D1063F">
        <w:tc>
          <w:tcPr>
            <w:tcW w:w="568" w:type="dxa"/>
            <w:vAlign w:val="center"/>
          </w:tcPr>
          <w:p w:rsidR="00D1063F" w:rsidRPr="00C810F5" w:rsidRDefault="00D1063F" w:rsidP="00D1063F">
            <w:pPr>
              <w:spacing w:before="120" w:after="120" w:line="276" w:lineRule="auto"/>
              <w:jc w:val="center"/>
              <w:rPr>
                <w:bCs/>
              </w:rPr>
            </w:pPr>
            <w:r w:rsidRPr="00C810F5">
              <w:rPr>
                <w:bCs/>
              </w:rPr>
              <w:t>10</w:t>
            </w:r>
          </w:p>
        </w:tc>
        <w:tc>
          <w:tcPr>
            <w:tcW w:w="1701" w:type="dxa"/>
            <w:vAlign w:val="center"/>
          </w:tcPr>
          <w:p w:rsidR="00D1063F" w:rsidRPr="00C810F5" w:rsidRDefault="00D1063F" w:rsidP="00D1063F">
            <w:pPr>
              <w:autoSpaceDE w:val="0"/>
              <w:autoSpaceDN w:val="0"/>
              <w:adjustRightInd w:val="0"/>
              <w:jc w:val="center"/>
            </w:pPr>
            <w:r w:rsidRPr="00C810F5">
              <w:t>Ética, sigilo e</w:t>
            </w:r>
          </w:p>
          <w:p w:rsidR="00D1063F" w:rsidRPr="00C810F5" w:rsidRDefault="00D1063F" w:rsidP="00D1063F">
            <w:pPr>
              <w:autoSpaceDE w:val="0"/>
              <w:autoSpaceDN w:val="0"/>
              <w:adjustRightInd w:val="0"/>
              <w:jc w:val="center"/>
              <w:rPr>
                <w:bCs/>
              </w:rPr>
            </w:pPr>
            <w:r w:rsidRPr="00C810F5">
              <w:t>Relações interpessoais</w:t>
            </w:r>
          </w:p>
        </w:tc>
        <w:tc>
          <w:tcPr>
            <w:tcW w:w="2976" w:type="dxa"/>
            <w:vAlign w:val="center"/>
          </w:tcPr>
          <w:p w:rsidR="00D1063F" w:rsidRPr="00C810F5" w:rsidRDefault="00D1063F" w:rsidP="00D1063F">
            <w:pPr>
              <w:autoSpaceDE w:val="0"/>
              <w:autoSpaceDN w:val="0"/>
              <w:adjustRightInd w:val="0"/>
              <w:jc w:val="center"/>
            </w:pPr>
            <w:r w:rsidRPr="00C810F5">
              <w:t>Observar as boas regras de educação</w:t>
            </w:r>
          </w:p>
          <w:p w:rsidR="00D1063F" w:rsidRPr="00C810F5" w:rsidRDefault="00D1063F" w:rsidP="00D1063F">
            <w:pPr>
              <w:autoSpaceDE w:val="0"/>
              <w:autoSpaceDN w:val="0"/>
              <w:adjustRightInd w:val="0"/>
              <w:jc w:val="center"/>
              <w:rPr>
                <w:bCs/>
              </w:rPr>
            </w:pPr>
            <w:r w:rsidRPr="00C810F5">
              <w:t>para com os estudantes, professores, técnicos e visitantes da instituição, observando a ética no trato com as pessoas.</w:t>
            </w:r>
          </w:p>
          <w:p w:rsidR="00D1063F" w:rsidRPr="00C810F5" w:rsidRDefault="00D1063F" w:rsidP="00D1063F">
            <w:pPr>
              <w:autoSpaceDE w:val="0"/>
              <w:autoSpaceDN w:val="0"/>
              <w:adjustRightInd w:val="0"/>
              <w:jc w:val="center"/>
              <w:rPr>
                <w:bCs/>
              </w:rPr>
            </w:pPr>
          </w:p>
        </w:tc>
        <w:tc>
          <w:tcPr>
            <w:tcW w:w="2977" w:type="dxa"/>
            <w:vAlign w:val="center"/>
          </w:tcPr>
          <w:p w:rsidR="00D1063F" w:rsidRPr="00C810F5" w:rsidRDefault="00D1063F" w:rsidP="00D1063F">
            <w:pPr>
              <w:autoSpaceDE w:val="0"/>
              <w:autoSpaceDN w:val="0"/>
              <w:adjustRightInd w:val="0"/>
              <w:jc w:val="center"/>
              <w:rPr>
                <w:bCs/>
              </w:rPr>
            </w:pPr>
            <w:r w:rsidRPr="00C810F5">
              <w:t>Deixar de tratar com respeito, para com os estudantes, professores, técnicos e visitantes da instituição, observando a ética no trato com as pessoas.</w:t>
            </w:r>
          </w:p>
        </w:tc>
        <w:tc>
          <w:tcPr>
            <w:tcW w:w="928" w:type="dxa"/>
            <w:vAlign w:val="center"/>
          </w:tcPr>
          <w:p w:rsidR="00D1063F" w:rsidRPr="00C810F5" w:rsidRDefault="00D1063F" w:rsidP="00D1063F">
            <w:pPr>
              <w:spacing w:before="120" w:after="120" w:line="276" w:lineRule="auto"/>
              <w:jc w:val="center"/>
              <w:rPr>
                <w:bCs/>
              </w:rPr>
            </w:pPr>
            <w:r w:rsidRPr="00C810F5">
              <w:rPr>
                <w:bCs/>
              </w:rPr>
              <w:t>3</w:t>
            </w:r>
          </w:p>
        </w:tc>
        <w:tc>
          <w:tcPr>
            <w:tcW w:w="1134" w:type="dxa"/>
            <w:vAlign w:val="center"/>
          </w:tcPr>
          <w:p w:rsidR="00D1063F" w:rsidRPr="00C810F5" w:rsidRDefault="00D1063F" w:rsidP="00D1063F">
            <w:pPr>
              <w:spacing w:before="120" w:after="120" w:line="276" w:lineRule="auto"/>
              <w:jc w:val="center"/>
              <w:rPr>
                <w:bCs/>
              </w:rPr>
            </w:pPr>
            <w:r w:rsidRPr="00C810F5">
              <w:t>Por infração</w:t>
            </w:r>
          </w:p>
        </w:tc>
      </w:tr>
      <w:tr w:rsidR="00D1063F" w:rsidRPr="00C810F5" w:rsidTr="00D1063F">
        <w:tc>
          <w:tcPr>
            <w:tcW w:w="568" w:type="dxa"/>
            <w:vAlign w:val="center"/>
          </w:tcPr>
          <w:p w:rsidR="00D1063F" w:rsidRPr="00C810F5" w:rsidRDefault="00D1063F" w:rsidP="00D1063F">
            <w:pPr>
              <w:spacing w:before="120" w:after="120" w:line="276" w:lineRule="auto"/>
              <w:jc w:val="center"/>
              <w:rPr>
                <w:bCs/>
              </w:rPr>
            </w:pPr>
            <w:r w:rsidRPr="00C810F5">
              <w:rPr>
                <w:bCs/>
              </w:rPr>
              <w:t>11</w:t>
            </w:r>
          </w:p>
        </w:tc>
        <w:tc>
          <w:tcPr>
            <w:tcW w:w="1701" w:type="dxa"/>
            <w:vAlign w:val="center"/>
          </w:tcPr>
          <w:p w:rsidR="00D1063F" w:rsidRPr="00C810F5" w:rsidRDefault="00D1063F" w:rsidP="00D1063F">
            <w:pPr>
              <w:autoSpaceDE w:val="0"/>
              <w:autoSpaceDN w:val="0"/>
              <w:adjustRightInd w:val="0"/>
              <w:jc w:val="center"/>
              <w:rPr>
                <w:bCs/>
              </w:rPr>
            </w:pPr>
            <w:r w:rsidRPr="00C810F5">
              <w:t>Extravio, furtos e roubos</w:t>
            </w:r>
          </w:p>
        </w:tc>
        <w:tc>
          <w:tcPr>
            <w:tcW w:w="2976" w:type="dxa"/>
            <w:vAlign w:val="center"/>
          </w:tcPr>
          <w:p w:rsidR="00D1063F" w:rsidRPr="00C810F5" w:rsidRDefault="00D1063F" w:rsidP="00D1063F">
            <w:pPr>
              <w:autoSpaceDE w:val="0"/>
              <w:autoSpaceDN w:val="0"/>
              <w:adjustRightInd w:val="0"/>
              <w:jc w:val="center"/>
            </w:pPr>
            <w:r w:rsidRPr="00C810F5">
              <w:t xml:space="preserve">Comunicar ao </w:t>
            </w:r>
            <w:proofErr w:type="spellStart"/>
            <w:r w:rsidRPr="00C810F5">
              <w:t>IFFar</w:t>
            </w:r>
            <w:proofErr w:type="spellEnd"/>
            <w:r w:rsidRPr="00C810F5">
              <w:t>,</w:t>
            </w:r>
          </w:p>
          <w:p w:rsidR="00D1063F" w:rsidRPr="00C810F5" w:rsidRDefault="00D1063F" w:rsidP="00D1063F">
            <w:pPr>
              <w:autoSpaceDE w:val="0"/>
              <w:autoSpaceDN w:val="0"/>
              <w:adjustRightInd w:val="0"/>
              <w:jc w:val="center"/>
            </w:pPr>
            <w:r w:rsidRPr="00C810F5">
              <w:t>o extravio, furto ou roubo de qualquer</w:t>
            </w:r>
          </w:p>
          <w:p w:rsidR="00D1063F" w:rsidRPr="00C810F5" w:rsidRDefault="00D1063F" w:rsidP="00D1063F">
            <w:pPr>
              <w:autoSpaceDE w:val="0"/>
              <w:autoSpaceDN w:val="0"/>
              <w:adjustRightInd w:val="0"/>
              <w:jc w:val="center"/>
            </w:pPr>
            <w:r w:rsidRPr="00C810F5">
              <w:t>acessório, equipamento, documento</w:t>
            </w:r>
          </w:p>
          <w:p w:rsidR="00D1063F" w:rsidRPr="00C810F5" w:rsidRDefault="00D1063F" w:rsidP="00D1063F">
            <w:pPr>
              <w:spacing w:before="120" w:after="120" w:line="276" w:lineRule="auto"/>
              <w:jc w:val="center"/>
              <w:rPr>
                <w:bCs/>
              </w:rPr>
            </w:pPr>
            <w:r w:rsidRPr="00C810F5">
              <w:t>ou objeto pertencente à instituição</w:t>
            </w:r>
          </w:p>
        </w:tc>
        <w:tc>
          <w:tcPr>
            <w:tcW w:w="2977" w:type="dxa"/>
            <w:vAlign w:val="center"/>
          </w:tcPr>
          <w:p w:rsidR="00D1063F" w:rsidRPr="00C810F5" w:rsidRDefault="00D1063F" w:rsidP="00D1063F">
            <w:pPr>
              <w:autoSpaceDE w:val="0"/>
              <w:autoSpaceDN w:val="0"/>
              <w:adjustRightInd w:val="0"/>
              <w:jc w:val="center"/>
            </w:pPr>
            <w:r w:rsidRPr="00C810F5">
              <w:t>Não comunicar tempestivamente à</w:t>
            </w:r>
          </w:p>
          <w:p w:rsidR="00D1063F" w:rsidRPr="00C810F5" w:rsidRDefault="00D1063F" w:rsidP="00D1063F">
            <w:pPr>
              <w:autoSpaceDE w:val="0"/>
              <w:autoSpaceDN w:val="0"/>
              <w:adjustRightInd w:val="0"/>
              <w:jc w:val="center"/>
            </w:pPr>
            <w:r w:rsidRPr="00C810F5">
              <w:t>Central de Atendimento, o extravio</w:t>
            </w:r>
          </w:p>
          <w:p w:rsidR="00D1063F" w:rsidRPr="00C810F5" w:rsidRDefault="00D1063F" w:rsidP="00D1063F">
            <w:pPr>
              <w:autoSpaceDE w:val="0"/>
              <w:autoSpaceDN w:val="0"/>
              <w:adjustRightInd w:val="0"/>
              <w:jc w:val="center"/>
            </w:pPr>
            <w:r w:rsidRPr="00C810F5">
              <w:t>de qualquer acessório, equipamento</w:t>
            </w:r>
          </w:p>
          <w:p w:rsidR="00D1063F" w:rsidRPr="00C810F5" w:rsidRDefault="00D1063F" w:rsidP="00D1063F">
            <w:pPr>
              <w:autoSpaceDE w:val="0"/>
              <w:autoSpaceDN w:val="0"/>
              <w:adjustRightInd w:val="0"/>
              <w:jc w:val="center"/>
            </w:pPr>
            <w:r w:rsidRPr="00C810F5">
              <w:t>obrigatório, documento ou objeto</w:t>
            </w:r>
          </w:p>
          <w:p w:rsidR="00D1063F" w:rsidRPr="00C810F5" w:rsidRDefault="00D1063F" w:rsidP="00D1063F">
            <w:pPr>
              <w:spacing w:before="120" w:after="120" w:line="276" w:lineRule="auto"/>
              <w:jc w:val="center"/>
              <w:rPr>
                <w:bCs/>
              </w:rPr>
            </w:pPr>
            <w:r w:rsidRPr="00C810F5">
              <w:t>pertencente à instituição.</w:t>
            </w:r>
          </w:p>
        </w:tc>
        <w:tc>
          <w:tcPr>
            <w:tcW w:w="928" w:type="dxa"/>
            <w:vAlign w:val="center"/>
          </w:tcPr>
          <w:p w:rsidR="00D1063F" w:rsidRPr="00C810F5" w:rsidRDefault="00D1063F" w:rsidP="00D1063F">
            <w:pPr>
              <w:spacing w:before="120" w:after="120" w:line="276" w:lineRule="auto"/>
              <w:jc w:val="center"/>
              <w:rPr>
                <w:bCs/>
              </w:rPr>
            </w:pPr>
            <w:r w:rsidRPr="00C810F5">
              <w:rPr>
                <w:bCs/>
              </w:rPr>
              <w:t>3</w:t>
            </w:r>
          </w:p>
        </w:tc>
        <w:tc>
          <w:tcPr>
            <w:tcW w:w="1134" w:type="dxa"/>
            <w:vAlign w:val="center"/>
          </w:tcPr>
          <w:p w:rsidR="00D1063F" w:rsidRPr="00C810F5" w:rsidRDefault="00D1063F" w:rsidP="00D1063F">
            <w:pPr>
              <w:spacing w:before="120" w:after="120" w:line="276" w:lineRule="auto"/>
              <w:jc w:val="center"/>
              <w:rPr>
                <w:bCs/>
              </w:rPr>
            </w:pPr>
            <w:r w:rsidRPr="00C810F5">
              <w:t>Por infração</w:t>
            </w:r>
          </w:p>
        </w:tc>
      </w:tr>
      <w:tr w:rsidR="00D1063F" w:rsidRPr="00C810F5" w:rsidTr="00D1063F">
        <w:tc>
          <w:tcPr>
            <w:tcW w:w="568" w:type="dxa"/>
            <w:vAlign w:val="center"/>
          </w:tcPr>
          <w:p w:rsidR="00D1063F" w:rsidRPr="00C810F5" w:rsidRDefault="00D1063F" w:rsidP="00D1063F">
            <w:pPr>
              <w:spacing w:before="120" w:after="120" w:line="276" w:lineRule="auto"/>
              <w:jc w:val="center"/>
              <w:rPr>
                <w:bCs/>
              </w:rPr>
            </w:pPr>
            <w:r w:rsidRPr="00C810F5">
              <w:rPr>
                <w:bCs/>
              </w:rPr>
              <w:t>12</w:t>
            </w:r>
          </w:p>
        </w:tc>
        <w:tc>
          <w:tcPr>
            <w:tcW w:w="1701" w:type="dxa"/>
            <w:vAlign w:val="center"/>
          </w:tcPr>
          <w:p w:rsidR="00D1063F" w:rsidRPr="00C810F5" w:rsidRDefault="00D1063F" w:rsidP="00D1063F">
            <w:pPr>
              <w:autoSpaceDE w:val="0"/>
              <w:autoSpaceDN w:val="0"/>
              <w:adjustRightInd w:val="0"/>
              <w:jc w:val="center"/>
            </w:pPr>
            <w:r w:rsidRPr="00C810F5">
              <w:t>Pagamento de salário,</w:t>
            </w:r>
          </w:p>
          <w:p w:rsidR="00D1063F" w:rsidRPr="00C810F5" w:rsidRDefault="00D1063F" w:rsidP="00D1063F">
            <w:pPr>
              <w:autoSpaceDE w:val="0"/>
              <w:autoSpaceDN w:val="0"/>
              <w:adjustRightInd w:val="0"/>
              <w:jc w:val="center"/>
            </w:pPr>
            <w:r w:rsidRPr="00C810F5">
              <w:t>benefícios e</w:t>
            </w:r>
          </w:p>
          <w:p w:rsidR="00D1063F" w:rsidRPr="00C810F5" w:rsidRDefault="00D1063F" w:rsidP="00D1063F">
            <w:pPr>
              <w:autoSpaceDE w:val="0"/>
              <w:autoSpaceDN w:val="0"/>
              <w:adjustRightInd w:val="0"/>
              <w:jc w:val="center"/>
              <w:rPr>
                <w:bCs/>
              </w:rPr>
            </w:pPr>
            <w:r w:rsidRPr="00C810F5">
              <w:t>encargos fiscais e sociais</w:t>
            </w:r>
          </w:p>
        </w:tc>
        <w:tc>
          <w:tcPr>
            <w:tcW w:w="2976" w:type="dxa"/>
            <w:vAlign w:val="center"/>
          </w:tcPr>
          <w:p w:rsidR="00D1063F" w:rsidRPr="00C810F5" w:rsidRDefault="00D1063F" w:rsidP="00D1063F">
            <w:pPr>
              <w:autoSpaceDE w:val="0"/>
              <w:autoSpaceDN w:val="0"/>
              <w:adjustRightInd w:val="0"/>
              <w:jc w:val="center"/>
              <w:rPr>
                <w:bCs/>
              </w:rPr>
            </w:pPr>
            <w:r w:rsidRPr="00C810F5">
              <w:t>Efetuar o pagamento de salário, vale transporte, auxílio-alimentação, seguro, encargos fiscais e sociais, bem como arcar com quaisquer despesas diretas e/ou indiretas relacionadas à execução do contrato nas datas previstas.</w:t>
            </w:r>
          </w:p>
        </w:tc>
        <w:tc>
          <w:tcPr>
            <w:tcW w:w="2977" w:type="dxa"/>
            <w:vAlign w:val="center"/>
          </w:tcPr>
          <w:p w:rsidR="00D1063F" w:rsidRPr="00C810F5" w:rsidRDefault="00D1063F" w:rsidP="00D1063F">
            <w:pPr>
              <w:autoSpaceDE w:val="0"/>
              <w:autoSpaceDN w:val="0"/>
              <w:adjustRightInd w:val="0"/>
              <w:jc w:val="center"/>
            </w:pPr>
            <w:r w:rsidRPr="00C810F5">
              <w:t>Deixar de efetuar o pagamento de</w:t>
            </w:r>
          </w:p>
          <w:p w:rsidR="00D1063F" w:rsidRPr="00C810F5" w:rsidRDefault="00D1063F" w:rsidP="00D1063F">
            <w:pPr>
              <w:autoSpaceDE w:val="0"/>
              <w:autoSpaceDN w:val="0"/>
              <w:adjustRightInd w:val="0"/>
              <w:jc w:val="center"/>
              <w:rPr>
                <w:bCs/>
              </w:rPr>
            </w:pPr>
            <w:r w:rsidRPr="00C810F5">
              <w:t>salário, vale-transporte, auxílio alimentação, seguro, encargos fiscais e sociais nas datas previstas.</w:t>
            </w:r>
          </w:p>
        </w:tc>
        <w:tc>
          <w:tcPr>
            <w:tcW w:w="928" w:type="dxa"/>
            <w:vAlign w:val="center"/>
          </w:tcPr>
          <w:p w:rsidR="00D1063F" w:rsidRPr="00C810F5" w:rsidRDefault="00D1063F" w:rsidP="00D1063F">
            <w:pPr>
              <w:spacing w:before="120" w:after="120" w:line="276" w:lineRule="auto"/>
              <w:jc w:val="center"/>
              <w:rPr>
                <w:bCs/>
              </w:rPr>
            </w:pPr>
            <w:r w:rsidRPr="00C810F5">
              <w:rPr>
                <w:bCs/>
              </w:rPr>
              <w:t>5</w:t>
            </w:r>
          </w:p>
        </w:tc>
        <w:tc>
          <w:tcPr>
            <w:tcW w:w="1134" w:type="dxa"/>
            <w:vAlign w:val="center"/>
          </w:tcPr>
          <w:p w:rsidR="00D1063F" w:rsidRPr="00C810F5" w:rsidRDefault="00D1063F" w:rsidP="00D1063F">
            <w:pPr>
              <w:spacing w:before="120" w:after="120" w:line="276" w:lineRule="auto"/>
              <w:jc w:val="center"/>
              <w:rPr>
                <w:bCs/>
              </w:rPr>
            </w:pPr>
            <w:r w:rsidRPr="00C810F5">
              <w:t>Por infração, por dia</w:t>
            </w:r>
          </w:p>
        </w:tc>
      </w:tr>
    </w:tbl>
    <w:p w:rsidR="00D1063F" w:rsidRPr="00C810F5" w:rsidRDefault="00D1063F" w:rsidP="00D1063F">
      <w:pPr>
        <w:spacing w:before="120" w:after="120" w:line="276" w:lineRule="auto"/>
        <w:ind w:left="1134"/>
        <w:jc w:val="both"/>
        <w:rPr>
          <w:bCs/>
        </w:rPr>
      </w:pPr>
    </w:p>
    <w:p w:rsidR="00D1063F" w:rsidRPr="00C810F5" w:rsidRDefault="00D1063F" w:rsidP="00D1063F">
      <w:pPr>
        <w:spacing w:before="120" w:after="120" w:line="276" w:lineRule="auto"/>
        <w:ind w:left="1134"/>
        <w:jc w:val="both"/>
      </w:pPr>
      <w:r w:rsidRPr="00C810F5">
        <w:rPr>
          <w:bCs/>
        </w:rPr>
        <w:t>1.1.2</w:t>
      </w:r>
      <w:r w:rsidRPr="00C810F5">
        <w:rPr>
          <w:bCs/>
        </w:rPr>
        <w:tab/>
      </w:r>
      <w:r w:rsidRPr="00C810F5">
        <w:t>A adequação de pagamento será adotada conforme tabela a seguir:</w:t>
      </w:r>
    </w:p>
    <w:p w:rsidR="00D1063F" w:rsidRPr="00C810F5" w:rsidRDefault="00D1063F" w:rsidP="00D1063F">
      <w:pPr>
        <w:spacing w:before="120" w:after="120" w:line="276" w:lineRule="auto"/>
        <w:ind w:left="1134"/>
        <w:jc w:val="both"/>
      </w:pPr>
    </w:p>
    <w:p w:rsidR="00D1063F" w:rsidRPr="00C810F5" w:rsidRDefault="00D1063F" w:rsidP="00D1063F">
      <w:pPr>
        <w:spacing w:before="120" w:after="120" w:line="276" w:lineRule="auto"/>
        <w:ind w:left="1134"/>
        <w:jc w:val="both"/>
      </w:pPr>
      <w:r w:rsidRPr="00C810F5">
        <w:lastRenderedPageBreak/>
        <w:t>TABELA II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0"/>
        <w:gridCol w:w="4574"/>
      </w:tblGrid>
      <w:tr w:rsidR="00D1063F" w:rsidRPr="00C810F5" w:rsidTr="00D1063F">
        <w:tc>
          <w:tcPr>
            <w:tcW w:w="4605" w:type="dxa"/>
            <w:vAlign w:val="center"/>
          </w:tcPr>
          <w:p w:rsidR="00D1063F" w:rsidRPr="00C810F5" w:rsidRDefault="00D1063F" w:rsidP="00D1063F">
            <w:pPr>
              <w:spacing w:before="120" w:after="120" w:line="276" w:lineRule="auto"/>
              <w:jc w:val="center"/>
              <w:rPr>
                <w:bCs/>
              </w:rPr>
            </w:pPr>
            <w:r w:rsidRPr="00C810F5">
              <w:rPr>
                <w:b/>
                <w:bCs/>
              </w:rPr>
              <w:t>Grau da Infração</w:t>
            </w:r>
          </w:p>
        </w:tc>
        <w:tc>
          <w:tcPr>
            <w:tcW w:w="4606" w:type="dxa"/>
            <w:vAlign w:val="center"/>
          </w:tcPr>
          <w:p w:rsidR="00D1063F" w:rsidRPr="00C810F5" w:rsidRDefault="00D1063F" w:rsidP="00D1063F">
            <w:pPr>
              <w:spacing w:before="120" w:after="120" w:line="276" w:lineRule="auto"/>
              <w:jc w:val="center"/>
              <w:rPr>
                <w:bCs/>
              </w:rPr>
            </w:pPr>
            <w:r w:rsidRPr="00C810F5">
              <w:rPr>
                <w:b/>
                <w:bCs/>
              </w:rPr>
              <w:t>Reduções de pagamento</w:t>
            </w:r>
          </w:p>
        </w:tc>
      </w:tr>
      <w:tr w:rsidR="00D1063F" w:rsidRPr="00C810F5" w:rsidTr="00D1063F">
        <w:tc>
          <w:tcPr>
            <w:tcW w:w="4605" w:type="dxa"/>
            <w:vAlign w:val="center"/>
          </w:tcPr>
          <w:p w:rsidR="00D1063F" w:rsidRPr="00C810F5" w:rsidRDefault="00D1063F" w:rsidP="00D1063F">
            <w:pPr>
              <w:spacing w:before="120" w:after="120" w:line="276" w:lineRule="auto"/>
              <w:jc w:val="center"/>
              <w:rPr>
                <w:bCs/>
              </w:rPr>
            </w:pPr>
            <w:r w:rsidRPr="00C810F5">
              <w:rPr>
                <w:bCs/>
              </w:rPr>
              <w:t>01</w:t>
            </w:r>
          </w:p>
        </w:tc>
        <w:tc>
          <w:tcPr>
            <w:tcW w:w="4606" w:type="dxa"/>
            <w:vAlign w:val="center"/>
          </w:tcPr>
          <w:p w:rsidR="00D1063F" w:rsidRPr="00C810F5" w:rsidRDefault="00D1063F" w:rsidP="00D1063F">
            <w:pPr>
              <w:spacing w:before="120" w:after="120" w:line="276" w:lineRule="auto"/>
              <w:jc w:val="center"/>
              <w:rPr>
                <w:bCs/>
              </w:rPr>
            </w:pPr>
            <w:r w:rsidRPr="00C810F5">
              <w:t>0,2% por incidência sobre o valor mensal do contrato</w:t>
            </w:r>
          </w:p>
        </w:tc>
      </w:tr>
      <w:tr w:rsidR="00D1063F" w:rsidRPr="00C810F5" w:rsidTr="00D1063F">
        <w:tc>
          <w:tcPr>
            <w:tcW w:w="4605" w:type="dxa"/>
            <w:vAlign w:val="center"/>
          </w:tcPr>
          <w:p w:rsidR="00D1063F" w:rsidRPr="00C810F5" w:rsidRDefault="00D1063F" w:rsidP="00D1063F">
            <w:pPr>
              <w:spacing w:before="120" w:after="120" w:line="276" w:lineRule="auto"/>
              <w:jc w:val="center"/>
              <w:rPr>
                <w:bCs/>
              </w:rPr>
            </w:pPr>
            <w:r w:rsidRPr="00C810F5">
              <w:rPr>
                <w:bCs/>
              </w:rPr>
              <w:t>02</w:t>
            </w:r>
          </w:p>
        </w:tc>
        <w:tc>
          <w:tcPr>
            <w:tcW w:w="4606" w:type="dxa"/>
            <w:vAlign w:val="center"/>
          </w:tcPr>
          <w:p w:rsidR="00D1063F" w:rsidRPr="00C810F5" w:rsidRDefault="00D1063F" w:rsidP="00D1063F">
            <w:pPr>
              <w:spacing w:before="120" w:after="120" w:line="276" w:lineRule="auto"/>
              <w:jc w:val="center"/>
              <w:rPr>
                <w:bCs/>
              </w:rPr>
            </w:pPr>
            <w:r w:rsidRPr="00C810F5">
              <w:t>0,4% por incidência sobre o valor mensal do contrato</w:t>
            </w:r>
          </w:p>
        </w:tc>
      </w:tr>
      <w:tr w:rsidR="00D1063F" w:rsidRPr="00C810F5" w:rsidTr="00D1063F">
        <w:tc>
          <w:tcPr>
            <w:tcW w:w="4605" w:type="dxa"/>
            <w:vAlign w:val="center"/>
          </w:tcPr>
          <w:p w:rsidR="00D1063F" w:rsidRPr="00C810F5" w:rsidRDefault="00D1063F" w:rsidP="00D1063F">
            <w:pPr>
              <w:spacing w:before="120" w:after="120" w:line="276" w:lineRule="auto"/>
              <w:jc w:val="center"/>
              <w:rPr>
                <w:bCs/>
              </w:rPr>
            </w:pPr>
            <w:r w:rsidRPr="00C810F5">
              <w:rPr>
                <w:bCs/>
              </w:rPr>
              <w:t>03</w:t>
            </w:r>
          </w:p>
        </w:tc>
        <w:tc>
          <w:tcPr>
            <w:tcW w:w="4606" w:type="dxa"/>
            <w:vAlign w:val="center"/>
          </w:tcPr>
          <w:p w:rsidR="00D1063F" w:rsidRPr="00C810F5" w:rsidRDefault="00D1063F" w:rsidP="00D1063F">
            <w:pPr>
              <w:spacing w:before="120" w:after="120" w:line="276" w:lineRule="auto"/>
              <w:jc w:val="center"/>
              <w:rPr>
                <w:bCs/>
              </w:rPr>
            </w:pPr>
            <w:r w:rsidRPr="00C810F5">
              <w:t>0,6% por incidência sobre o valor mensal do contrato</w:t>
            </w:r>
          </w:p>
        </w:tc>
      </w:tr>
      <w:tr w:rsidR="00D1063F" w:rsidRPr="00C810F5" w:rsidTr="00D1063F">
        <w:tc>
          <w:tcPr>
            <w:tcW w:w="4605" w:type="dxa"/>
            <w:vAlign w:val="center"/>
          </w:tcPr>
          <w:p w:rsidR="00D1063F" w:rsidRPr="00C810F5" w:rsidRDefault="00D1063F" w:rsidP="00D1063F">
            <w:pPr>
              <w:spacing w:before="120" w:after="120" w:line="276" w:lineRule="auto"/>
              <w:jc w:val="center"/>
              <w:rPr>
                <w:bCs/>
              </w:rPr>
            </w:pPr>
            <w:r w:rsidRPr="00C810F5">
              <w:rPr>
                <w:bCs/>
              </w:rPr>
              <w:t>04</w:t>
            </w:r>
          </w:p>
        </w:tc>
        <w:tc>
          <w:tcPr>
            <w:tcW w:w="4606" w:type="dxa"/>
            <w:vAlign w:val="center"/>
          </w:tcPr>
          <w:p w:rsidR="00D1063F" w:rsidRPr="00C810F5" w:rsidRDefault="00D1063F" w:rsidP="00D1063F">
            <w:pPr>
              <w:spacing w:before="120" w:after="120" w:line="276" w:lineRule="auto"/>
              <w:ind w:firstLine="708"/>
              <w:jc w:val="center"/>
              <w:rPr>
                <w:bCs/>
              </w:rPr>
            </w:pPr>
            <w:r w:rsidRPr="00C810F5">
              <w:t>0,8% por incidência sobre o valor mensal do contrato</w:t>
            </w:r>
          </w:p>
        </w:tc>
      </w:tr>
      <w:tr w:rsidR="00D1063F" w:rsidRPr="00C810F5" w:rsidTr="00D1063F">
        <w:tc>
          <w:tcPr>
            <w:tcW w:w="4605" w:type="dxa"/>
            <w:vAlign w:val="center"/>
          </w:tcPr>
          <w:p w:rsidR="00D1063F" w:rsidRPr="00C810F5" w:rsidRDefault="00D1063F" w:rsidP="00D1063F">
            <w:pPr>
              <w:spacing w:before="120" w:after="120" w:line="276" w:lineRule="auto"/>
              <w:jc w:val="center"/>
              <w:rPr>
                <w:bCs/>
              </w:rPr>
            </w:pPr>
            <w:r w:rsidRPr="00C810F5">
              <w:rPr>
                <w:bCs/>
              </w:rPr>
              <w:t>05</w:t>
            </w:r>
          </w:p>
        </w:tc>
        <w:tc>
          <w:tcPr>
            <w:tcW w:w="4606" w:type="dxa"/>
            <w:vAlign w:val="center"/>
          </w:tcPr>
          <w:p w:rsidR="00D1063F" w:rsidRPr="00C810F5" w:rsidRDefault="00D1063F" w:rsidP="00D1063F">
            <w:pPr>
              <w:spacing w:before="120" w:after="120" w:line="276" w:lineRule="auto"/>
              <w:jc w:val="center"/>
              <w:rPr>
                <w:bCs/>
              </w:rPr>
            </w:pPr>
            <w:r w:rsidRPr="00C810F5">
              <w:t>1% por incidência sobre o valor mensal do contrato</w:t>
            </w:r>
          </w:p>
        </w:tc>
      </w:tr>
    </w:tbl>
    <w:p w:rsidR="00D1063F" w:rsidRPr="00C810F5" w:rsidRDefault="00D1063F" w:rsidP="00D1063F">
      <w:pPr>
        <w:autoSpaceDE w:val="0"/>
        <w:autoSpaceDN w:val="0"/>
        <w:adjustRightInd w:val="0"/>
        <w:jc w:val="both"/>
        <w:rPr>
          <w:bCs/>
        </w:rPr>
      </w:pPr>
      <w:r w:rsidRPr="00C810F5">
        <w:rPr>
          <w:bCs/>
        </w:rPr>
        <w:tab/>
      </w:r>
      <w:r w:rsidRPr="00C810F5">
        <w:rPr>
          <w:bCs/>
        </w:rPr>
        <w:tab/>
      </w:r>
    </w:p>
    <w:p w:rsidR="00D1063F" w:rsidRPr="00C810F5" w:rsidRDefault="00D1063F" w:rsidP="00D1063F">
      <w:pPr>
        <w:autoSpaceDE w:val="0"/>
        <w:autoSpaceDN w:val="0"/>
        <w:adjustRightInd w:val="0"/>
        <w:jc w:val="both"/>
      </w:pPr>
      <w:r w:rsidRPr="00C810F5">
        <w:rPr>
          <w:bCs/>
        </w:rPr>
        <w:tab/>
      </w:r>
      <w:r w:rsidR="00C154B2" w:rsidRPr="00C810F5">
        <w:rPr>
          <w:bCs/>
        </w:rPr>
        <w:t>8</w:t>
      </w:r>
      <w:r w:rsidRPr="00C810F5">
        <w:rPr>
          <w:bCs/>
        </w:rPr>
        <w:t>.</w:t>
      </w:r>
      <w:r w:rsidR="00C154B2" w:rsidRPr="00C810F5">
        <w:rPr>
          <w:bCs/>
        </w:rPr>
        <w:t>2</w:t>
      </w:r>
      <w:r w:rsidRPr="00C810F5">
        <w:rPr>
          <w:bCs/>
        </w:rPr>
        <w:t>.3</w:t>
      </w:r>
      <w:r w:rsidRPr="00C810F5">
        <w:rPr>
          <w:bCs/>
        </w:rPr>
        <w:tab/>
      </w:r>
      <w:r w:rsidRPr="00C810F5">
        <w:t>Para fins adequação de pagamento por Acordo de Nível de Serviços, fica fixado o limite máximo de 10% de redução sobre o valor mensal do contrato.</w:t>
      </w:r>
    </w:p>
    <w:p w:rsidR="00D1063F" w:rsidRPr="00C810F5" w:rsidRDefault="00D1063F" w:rsidP="00D1063F">
      <w:pPr>
        <w:autoSpaceDE w:val="0"/>
        <w:autoSpaceDN w:val="0"/>
        <w:adjustRightInd w:val="0"/>
        <w:jc w:val="both"/>
      </w:pPr>
    </w:p>
    <w:p w:rsidR="00D1063F" w:rsidRPr="00C810F5" w:rsidRDefault="00D1063F" w:rsidP="00D1063F">
      <w:pPr>
        <w:autoSpaceDE w:val="0"/>
        <w:autoSpaceDN w:val="0"/>
        <w:adjustRightInd w:val="0"/>
        <w:jc w:val="both"/>
      </w:pPr>
      <w:r w:rsidRPr="00C810F5">
        <w:tab/>
      </w:r>
      <w:r w:rsidR="00C154B2" w:rsidRPr="00C810F5">
        <w:t>8</w:t>
      </w:r>
      <w:r w:rsidRPr="00C810F5">
        <w:t>.</w:t>
      </w:r>
      <w:r w:rsidR="00C154B2" w:rsidRPr="00C810F5">
        <w:t>2</w:t>
      </w:r>
      <w:r w:rsidRPr="00C810F5">
        <w:t>.4</w:t>
      </w:r>
      <w:r w:rsidRPr="00C810F5">
        <w:tab/>
        <w:t>A critério da CONTRATANTE, poderá ser aplicada sanções administrativas por infrações listadas no Acordo de Nível de Serviços, inclusive cumulativa a</w:t>
      </w:r>
      <w:r w:rsidR="00365611" w:rsidRPr="00C810F5">
        <w:t xml:space="preserve"> </w:t>
      </w:r>
      <w:r w:rsidRPr="00C810F5">
        <w:t xml:space="preserve">sanção com a redução de pagamento prevista neste item do contrato, previstas na cláusula </w:t>
      </w:r>
      <w:r w:rsidR="00142417" w:rsidRPr="00C810F5">
        <w:t>23</w:t>
      </w:r>
      <w:r w:rsidRPr="00C810F5">
        <w:t xml:space="preserve"> deste Termo de Referência.</w:t>
      </w:r>
    </w:p>
    <w:p w:rsidR="00A91197" w:rsidRPr="00C810F5" w:rsidRDefault="00A91197" w:rsidP="00A91197">
      <w:pPr>
        <w:pStyle w:val="Nivel1"/>
        <w:spacing w:after="0"/>
        <w:ind w:left="644"/>
        <w:rPr>
          <w:rFonts w:ascii="Times New Roman" w:hAnsi="Times New Roman"/>
          <w:b w:val="0"/>
          <w:color w:val="auto"/>
          <w:sz w:val="24"/>
          <w:szCs w:val="24"/>
        </w:rPr>
      </w:pPr>
      <w:r w:rsidRPr="00C810F5">
        <w:rPr>
          <w:rFonts w:ascii="Times New Roman" w:hAnsi="Times New Roman"/>
          <w:b w:val="0"/>
          <w:color w:val="auto"/>
          <w:sz w:val="24"/>
          <w:szCs w:val="24"/>
        </w:rPr>
        <w:t>INFORMAÇÕES RELEVANTES PARA O DIMENSIONAMENTO DA PROPOSTA</w:t>
      </w:r>
      <w:r w:rsidR="004D058D" w:rsidRPr="00C810F5">
        <w:rPr>
          <w:rFonts w:ascii="Times New Roman" w:hAnsi="Times New Roman"/>
          <w:b w:val="0"/>
          <w:color w:val="auto"/>
          <w:sz w:val="24"/>
          <w:szCs w:val="24"/>
        </w:rPr>
        <w:t xml:space="preserve"> E PREENCHIMENTO DAS PLANILHAS DE CUSTO:</w:t>
      </w:r>
    </w:p>
    <w:p w:rsidR="004D058D" w:rsidRPr="00C810F5" w:rsidRDefault="004D058D" w:rsidP="00E5777F">
      <w:pPr>
        <w:numPr>
          <w:ilvl w:val="1"/>
          <w:numId w:val="1"/>
        </w:numPr>
        <w:spacing w:before="120" w:after="120" w:line="276" w:lineRule="auto"/>
        <w:ind w:left="425" w:firstLine="0"/>
        <w:jc w:val="both"/>
        <w:rPr>
          <w:rFonts w:ascii="Arial" w:hAnsi="Arial" w:cs="Arial"/>
          <w:bCs/>
          <w:sz w:val="20"/>
          <w:szCs w:val="20"/>
        </w:rPr>
      </w:pPr>
      <w:r w:rsidRPr="00C810F5">
        <w:rPr>
          <w:rFonts w:ascii="Arial" w:hAnsi="Arial" w:cs="Arial"/>
          <w:bCs/>
          <w:sz w:val="20"/>
          <w:szCs w:val="20"/>
        </w:rPr>
        <w:t>Para fins de encaminhamento da proposta, o licitante deverá cotar a sua planilha de custos com os quantitativos previstos por cada Campi, vedada a sua alteração.</w:t>
      </w:r>
    </w:p>
    <w:p w:rsidR="00C810F5" w:rsidRPr="00C810F5" w:rsidRDefault="004D058D" w:rsidP="00E5777F">
      <w:pPr>
        <w:numPr>
          <w:ilvl w:val="1"/>
          <w:numId w:val="1"/>
        </w:numPr>
        <w:spacing w:before="120" w:after="120" w:line="276" w:lineRule="auto"/>
        <w:ind w:left="425" w:firstLine="0"/>
        <w:jc w:val="both"/>
        <w:rPr>
          <w:rFonts w:ascii="Arial" w:hAnsi="Arial" w:cs="Arial"/>
          <w:b/>
          <w:bCs/>
          <w:sz w:val="20"/>
          <w:szCs w:val="20"/>
        </w:rPr>
      </w:pPr>
      <w:r w:rsidRPr="00C810F5">
        <w:rPr>
          <w:rFonts w:ascii="Arial" w:hAnsi="Arial" w:cs="Arial"/>
          <w:sz w:val="20"/>
          <w:szCs w:val="20"/>
        </w:rPr>
        <w:t xml:space="preserve">A proposta a ser lançada no sistema deverá ser apresentada </w:t>
      </w:r>
      <w:r w:rsidRPr="00C810F5">
        <w:rPr>
          <w:rFonts w:ascii="Arial" w:hAnsi="Arial" w:cs="Arial"/>
          <w:b/>
          <w:sz w:val="20"/>
          <w:szCs w:val="20"/>
        </w:rPr>
        <w:t>para o período de 30 meses e por posto de serviços.</w:t>
      </w:r>
      <w:r w:rsidR="00E5777F" w:rsidRPr="00C810F5">
        <w:rPr>
          <w:rFonts w:ascii="Arial" w:hAnsi="Arial" w:cs="Arial"/>
          <w:b/>
          <w:sz w:val="20"/>
          <w:szCs w:val="20"/>
        </w:rPr>
        <w:t xml:space="preserve"> </w:t>
      </w:r>
    </w:p>
    <w:p w:rsidR="004D058D" w:rsidRPr="00C810F5" w:rsidRDefault="00E5777F" w:rsidP="00E5777F">
      <w:pPr>
        <w:numPr>
          <w:ilvl w:val="1"/>
          <w:numId w:val="1"/>
        </w:numPr>
        <w:spacing w:before="120" w:after="120" w:line="276" w:lineRule="auto"/>
        <w:ind w:left="425" w:firstLine="0"/>
        <w:jc w:val="both"/>
        <w:rPr>
          <w:rFonts w:ascii="Arial" w:hAnsi="Arial" w:cs="Arial"/>
          <w:bCs/>
          <w:sz w:val="20"/>
          <w:szCs w:val="20"/>
        </w:rPr>
      </w:pPr>
      <w:r w:rsidRPr="00C810F5">
        <w:rPr>
          <w:rFonts w:ascii="Arial" w:hAnsi="Arial" w:cs="Arial"/>
          <w:sz w:val="20"/>
          <w:szCs w:val="20"/>
        </w:rPr>
        <w:t>A proposta final a ser encaminhada p</w:t>
      </w:r>
      <w:r w:rsidR="00C810F5" w:rsidRPr="00C810F5">
        <w:rPr>
          <w:rFonts w:ascii="Arial" w:hAnsi="Arial" w:cs="Arial"/>
          <w:sz w:val="20"/>
          <w:szCs w:val="20"/>
        </w:rPr>
        <w:t>ara o</w:t>
      </w:r>
      <w:r w:rsidRPr="00C810F5">
        <w:rPr>
          <w:rFonts w:ascii="Arial" w:hAnsi="Arial" w:cs="Arial"/>
          <w:sz w:val="20"/>
          <w:szCs w:val="20"/>
        </w:rPr>
        <w:t xml:space="preserve"> pregoeiro após a fase de </w:t>
      </w:r>
      <w:r w:rsidR="00C810F5" w:rsidRPr="00C810F5">
        <w:rPr>
          <w:rFonts w:ascii="Arial" w:hAnsi="Arial" w:cs="Arial"/>
          <w:sz w:val="20"/>
          <w:szCs w:val="20"/>
        </w:rPr>
        <w:t xml:space="preserve">lances e durante a fase de </w:t>
      </w:r>
      <w:r w:rsidRPr="00C810F5">
        <w:rPr>
          <w:rFonts w:ascii="Arial" w:hAnsi="Arial" w:cs="Arial"/>
          <w:sz w:val="20"/>
          <w:szCs w:val="20"/>
        </w:rPr>
        <w:t>aceitação considerará o número de postos a ser contratado, e será calculada automaticamente  na aba de proposta final</w:t>
      </w:r>
      <w:r w:rsidR="00C810F5" w:rsidRPr="00C810F5">
        <w:rPr>
          <w:rFonts w:ascii="Arial" w:hAnsi="Arial" w:cs="Arial"/>
          <w:sz w:val="20"/>
          <w:szCs w:val="20"/>
        </w:rPr>
        <w:t xml:space="preserve"> das planilhas de custo e formação de preços.</w:t>
      </w:r>
    </w:p>
    <w:p w:rsidR="004D058D" w:rsidRPr="00C810F5" w:rsidRDefault="004D058D" w:rsidP="00C810F5">
      <w:pPr>
        <w:numPr>
          <w:ilvl w:val="1"/>
          <w:numId w:val="1"/>
        </w:numPr>
        <w:spacing w:before="120" w:after="120" w:line="276" w:lineRule="auto"/>
        <w:ind w:left="425" w:firstLine="0"/>
        <w:jc w:val="both"/>
        <w:rPr>
          <w:rFonts w:ascii="Arial" w:hAnsi="Arial" w:cs="Arial"/>
          <w:bCs/>
          <w:sz w:val="20"/>
          <w:szCs w:val="20"/>
        </w:rPr>
      </w:pPr>
      <w:r w:rsidRPr="00C810F5">
        <w:rPr>
          <w:rFonts w:ascii="Arial" w:hAnsi="Arial" w:cs="Arial"/>
          <w:bCs/>
          <w:sz w:val="20"/>
          <w:szCs w:val="20"/>
        </w:rPr>
        <w:t xml:space="preserve">A planilha de custos será calculada à partir da aba das informações gerais e da aba de uniformes. O licitante </w:t>
      </w:r>
      <w:r w:rsidR="00063DB3" w:rsidRPr="00C810F5">
        <w:rPr>
          <w:rFonts w:ascii="Arial" w:hAnsi="Arial" w:cs="Arial"/>
          <w:bCs/>
          <w:sz w:val="20"/>
          <w:szCs w:val="20"/>
        </w:rPr>
        <w:t xml:space="preserve">deverá preencher apenas as linhas marcadas com a cor VERDE na aba de informações gerais, que carregará as demais planilhas de custos. Também deverá preencher as linhas marcadas em AMARELO na aba dos Uniformes, Equipamento e </w:t>
      </w:r>
      <w:proofErr w:type="spellStart"/>
      <w:r w:rsidR="00063DB3" w:rsidRPr="00C810F5">
        <w:rPr>
          <w:rFonts w:ascii="Arial" w:hAnsi="Arial" w:cs="Arial"/>
          <w:bCs/>
          <w:sz w:val="20"/>
          <w:szCs w:val="20"/>
        </w:rPr>
        <w:t>Epis</w:t>
      </w:r>
      <w:proofErr w:type="spellEnd"/>
      <w:r w:rsidR="00063DB3" w:rsidRPr="00C810F5">
        <w:rPr>
          <w:rFonts w:ascii="Arial" w:hAnsi="Arial" w:cs="Arial"/>
          <w:bCs/>
          <w:sz w:val="20"/>
          <w:szCs w:val="20"/>
        </w:rPr>
        <w:t>. As demais células permanecerão bloqueadas.</w:t>
      </w:r>
    </w:p>
    <w:p w:rsidR="00063DB3" w:rsidRPr="00C810F5" w:rsidRDefault="00063DB3" w:rsidP="00C810F5">
      <w:pPr>
        <w:numPr>
          <w:ilvl w:val="1"/>
          <w:numId w:val="1"/>
        </w:numPr>
        <w:spacing w:before="120" w:after="120" w:line="276" w:lineRule="auto"/>
        <w:ind w:left="425" w:firstLine="0"/>
        <w:jc w:val="both"/>
        <w:rPr>
          <w:rFonts w:ascii="Arial" w:hAnsi="Arial" w:cs="Arial"/>
          <w:bCs/>
          <w:sz w:val="20"/>
          <w:szCs w:val="20"/>
        </w:rPr>
      </w:pPr>
      <w:r w:rsidRPr="00C810F5">
        <w:rPr>
          <w:rFonts w:ascii="Arial" w:hAnsi="Arial" w:cs="Arial"/>
          <w:bCs/>
          <w:sz w:val="20"/>
          <w:szCs w:val="20"/>
        </w:rPr>
        <w:t>Os índices de Custos Indiretos e Lucro pretendido serão globais</w:t>
      </w:r>
      <w:r w:rsidR="00E5777F" w:rsidRPr="00C810F5">
        <w:rPr>
          <w:rFonts w:ascii="Arial" w:hAnsi="Arial" w:cs="Arial"/>
          <w:bCs/>
          <w:sz w:val="20"/>
          <w:szCs w:val="20"/>
        </w:rPr>
        <w:t xml:space="preserve"> para todo o grupo</w:t>
      </w:r>
      <w:r w:rsidRPr="00C810F5">
        <w:rPr>
          <w:rFonts w:ascii="Arial" w:hAnsi="Arial" w:cs="Arial"/>
          <w:bCs/>
          <w:sz w:val="20"/>
          <w:szCs w:val="20"/>
        </w:rPr>
        <w:t>, ig</w:t>
      </w:r>
      <w:r w:rsidR="00E5777F" w:rsidRPr="00C810F5">
        <w:rPr>
          <w:rFonts w:ascii="Arial" w:hAnsi="Arial" w:cs="Arial"/>
          <w:bCs/>
          <w:sz w:val="20"/>
          <w:szCs w:val="20"/>
        </w:rPr>
        <w:t>uais para todos os itens, e devem ser lançados, obrigatoriamente, na aba de informações gerais. Os índices pretendidos serão automaticamente carregados nas planilhas de custo e formação de preços de cada modalidade de serviço a ser contratada.</w:t>
      </w:r>
    </w:p>
    <w:p w:rsidR="00063DB3" w:rsidRPr="00C810F5" w:rsidRDefault="004D058D" w:rsidP="00C810F5">
      <w:pPr>
        <w:numPr>
          <w:ilvl w:val="1"/>
          <w:numId w:val="1"/>
        </w:numPr>
        <w:spacing w:before="120" w:after="120" w:line="276" w:lineRule="auto"/>
        <w:ind w:left="425" w:firstLine="0"/>
        <w:jc w:val="both"/>
        <w:rPr>
          <w:rFonts w:ascii="Arial" w:hAnsi="Arial" w:cs="Arial"/>
          <w:bCs/>
          <w:sz w:val="20"/>
          <w:szCs w:val="20"/>
        </w:rPr>
      </w:pPr>
      <w:r w:rsidRPr="00C810F5">
        <w:rPr>
          <w:rFonts w:ascii="Arial" w:hAnsi="Arial" w:cs="Arial"/>
          <w:bCs/>
          <w:sz w:val="20"/>
          <w:szCs w:val="20"/>
        </w:rPr>
        <w:lastRenderedPageBreak/>
        <w:t>A verificação dos índices de FAP x SAT que definem o RAT serão confirmadas pelo pregoeiro na fase de aceitação.</w:t>
      </w:r>
    </w:p>
    <w:p w:rsidR="004D058D" w:rsidRPr="00C810F5" w:rsidRDefault="004D058D" w:rsidP="00C810F5">
      <w:pPr>
        <w:numPr>
          <w:ilvl w:val="1"/>
          <w:numId w:val="1"/>
        </w:numPr>
        <w:spacing w:before="120" w:after="120" w:line="276" w:lineRule="auto"/>
        <w:ind w:left="425" w:firstLine="0"/>
        <w:jc w:val="both"/>
        <w:rPr>
          <w:rFonts w:ascii="Arial" w:hAnsi="Arial" w:cs="Arial"/>
          <w:bCs/>
          <w:sz w:val="20"/>
          <w:szCs w:val="20"/>
        </w:rPr>
      </w:pPr>
      <w:r w:rsidRPr="00C810F5">
        <w:rPr>
          <w:rFonts w:ascii="Arial" w:hAnsi="Arial" w:cs="Arial"/>
          <w:bCs/>
          <w:sz w:val="20"/>
          <w:szCs w:val="20"/>
        </w:rPr>
        <w:t xml:space="preserve">Caso o licitante seja beneficiário de qualquer regime tributário diferenciado, deverá demonstrar os custos em sua planilha de custos, que deverá ser apresentada nos modelos da administração. A simples informação de que é beneficiário de tal regime não exime a empresa de demonstrar o impacto destes custos em sua </w:t>
      </w:r>
      <w:r w:rsidR="00C810F5" w:rsidRPr="00C810F5">
        <w:rPr>
          <w:rFonts w:ascii="Arial" w:hAnsi="Arial" w:cs="Arial"/>
          <w:bCs/>
          <w:sz w:val="20"/>
          <w:szCs w:val="20"/>
        </w:rPr>
        <w:t>planilha de custos.</w:t>
      </w:r>
    </w:p>
    <w:p w:rsidR="004D058D" w:rsidRPr="00C810F5" w:rsidRDefault="004D058D" w:rsidP="00C810F5">
      <w:pPr>
        <w:numPr>
          <w:ilvl w:val="1"/>
          <w:numId w:val="1"/>
        </w:numPr>
        <w:spacing w:before="120" w:after="120" w:line="276" w:lineRule="auto"/>
        <w:ind w:left="425" w:firstLine="0"/>
        <w:jc w:val="both"/>
        <w:rPr>
          <w:rFonts w:ascii="Arial" w:hAnsi="Arial" w:cs="Arial"/>
          <w:bCs/>
          <w:sz w:val="20"/>
          <w:szCs w:val="20"/>
        </w:rPr>
      </w:pPr>
      <w:r w:rsidRPr="00C810F5">
        <w:rPr>
          <w:rFonts w:ascii="Arial" w:hAnsi="Arial" w:cs="Arial"/>
          <w:bCs/>
          <w:sz w:val="20"/>
          <w:szCs w:val="20"/>
        </w:rPr>
        <w:t>Caso o licitante explore somente atividades que se podem sujeitar ao regime de DESONERAÇÃO DA FOLHA DE PAGAMENTOS e que comprovadamente tenha optado por este regime tributário, na forma prescrita pelos parágrafos 13 a 16 do artigo 9° da lei n° 12.546/2011, ou que se enquadre nas hipóteses em que a sujeição a este regime tributário for motivada pelo enquadramento da atividade econômica principal no CNAE 2.0 ou em que a receita bruta das atividades que não se podem sujeitar ao aludido regime tributário for igual ou menor do que 5% da receita bruta total</w:t>
      </w:r>
      <w:r w:rsidRPr="00C810F5">
        <w:rPr>
          <w:rFonts w:ascii="Arial" w:hAnsi="Arial" w:cs="Arial"/>
          <w:b/>
          <w:bCs/>
          <w:sz w:val="20"/>
          <w:szCs w:val="20"/>
        </w:rPr>
        <w:t xml:space="preserve">, </w:t>
      </w:r>
      <w:r w:rsidRPr="00C810F5">
        <w:rPr>
          <w:rFonts w:ascii="Arial" w:hAnsi="Arial" w:cs="Arial"/>
          <w:bCs/>
          <w:sz w:val="20"/>
          <w:szCs w:val="20"/>
        </w:rPr>
        <w:t xml:space="preserve">e que comprovadamente tenha optado por este regime tributário na forma prescrita pelos parágrafos 13 a 16 do artigo 9° da lei n° 12.546/2011, </w:t>
      </w:r>
      <w:r w:rsidRPr="00C810F5">
        <w:rPr>
          <w:rFonts w:ascii="Arial" w:hAnsi="Arial" w:cs="Arial"/>
          <w:b/>
          <w:bCs/>
          <w:sz w:val="20"/>
          <w:szCs w:val="20"/>
        </w:rPr>
        <w:t>DEVERÁ</w:t>
      </w:r>
      <w:r w:rsidRPr="00C810F5">
        <w:rPr>
          <w:rFonts w:ascii="Arial" w:hAnsi="Arial" w:cs="Arial"/>
          <w:bCs/>
          <w:sz w:val="20"/>
          <w:szCs w:val="20"/>
        </w:rPr>
        <w:t xml:space="preserve"> apresentar em suas planilhas de custos, na rubrica relativa a contribuição previdenciária patronal incidente sobre a remuneração devida ao empregado, denominada de INSS, o valor "0" (zero). Deverá, no entanto, </w:t>
      </w:r>
      <w:r w:rsidRPr="00C810F5">
        <w:rPr>
          <w:rFonts w:ascii="Arial" w:hAnsi="Arial" w:cs="Arial"/>
          <w:b/>
          <w:bCs/>
          <w:sz w:val="20"/>
          <w:szCs w:val="20"/>
        </w:rPr>
        <w:t>acrescentar</w:t>
      </w:r>
      <w:r w:rsidRPr="00C810F5">
        <w:rPr>
          <w:rFonts w:ascii="Arial" w:hAnsi="Arial" w:cs="Arial"/>
          <w:bCs/>
          <w:sz w:val="20"/>
          <w:szCs w:val="20"/>
        </w:rPr>
        <w:t xml:space="preserve"> ao módulo 5, relativo aos custos indiretos, tributos e lucro, uma rubrica relativa à contribuição previdenciária incidente sobre a receita bruta, considerando-se como receita bruta o valor de sua proposta  antes da incidência deste encargo.</w:t>
      </w:r>
    </w:p>
    <w:p w:rsidR="00C810F5" w:rsidRPr="00C810F5" w:rsidRDefault="004D058D" w:rsidP="00C810F5">
      <w:pPr>
        <w:numPr>
          <w:ilvl w:val="1"/>
          <w:numId w:val="1"/>
        </w:numPr>
        <w:spacing w:before="120" w:after="120" w:line="276" w:lineRule="auto"/>
        <w:ind w:left="360" w:firstLine="0"/>
        <w:jc w:val="both"/>
        <w:rPr>
          <w:rFonts w:ascii="Arial" w:hAnsi="Arial" w:cs="Arial"/>
          <w:bCs/>
          <w:sz w:val="20"/>
          <w:szCs w:val="20"/>
        </w:rPr>
      </w:pPr>
      <w:r w:rsidRPr="00C810F5">
        <w:rPr>
          <w:rFonts w:ascii="Arial" w:hAnsi="Arial" w:cs="Arial"/>
          <w:bCs/>
          <w:sz w:val="20"/>
          <w:szCs w:val="20"/>
        </w:rPr>
        <w:t xml:space="preserve">Caso o licitante explore outras atividades, de forma concomitante àquelas que podem se sujeitar a desoneração da folha de pagamentos, e que comprovadamente tenha optado por este regime tributário, na forma prescrita pelos parágrafos 13 a 16 do artigo 9° da lei n° 12.546/2011 para estas atividades, </w:t>
      </w:r>
      <w:r w:rsidRPr="00C810F5">
        <w:rPr>
          <w:rFonts w:ascii="Arial" w:hAnsi="Arial" w:cs="Arial"/>
          <w:b/>
          <w:bCs/>
          <w:sz w:val="20"/>
          <w:szCs w:val="20"/>
        </w:rPr>
        <w:t>deverá</w:t>
      </w:r>
      <w:r w:rsidRPr="00C810F5">
        <w:rPr>
          <w:rFonts w:ascii="Arial" w:hAnsi="Arial" w:cs="Arial"/>
          <w:bCs/>
          <w:sz w:val="20"/>
          <w:szCs w:val="20"/>
        </w:rPr>
        <w:t xml:space="preserve"> demonstrar o recolhimento das contribuições previdenciárias patronais nos moldes previstos pelos parágrafos 1° e 4° do artigo 9° da lei 12.546/20</w:t>
      </w:r>
      <w:r w:rsidR="00C810F5" w:rsidRPr="00C810F5">
        <w:rPr>
          <w:rFonts w:ascii="Arial" w:hAnsi="Arial" w:cs="Arial"/>
          <w:bCs/>
          <w:sz w:val="20"/>
          <w:szCs w:val="20"/>
        </w:rPr>
        <w:t>11 em suas planilhas de custos.</w:t>
      </w:r>
    </w:p>
    <w:p w:rsidR="004D058D" w:rsidRPr="00C810F5" w:rsidRDefault="004D058D" w:rsidP="00C810F5">
      <w:pPr>
        <w:numPr>
          <w:ilvl w:val="1"/>
          <w:numId w:val="1"/>
        </w:numPr>
        <w:spacing w:before="120" w:after="120" w:line="276" w:lineRule="auto"/>
        <w:ind w:left="360" w:firstLine="0"/>
        <w:jc w:val="both"/>
        <w:rPr>
          <w:rFonts w:ascii="Arial" w:hAnsi="Arial" w:cs="Arial"/>
          <w:bCs/>
          <w:sz w:val="20"/>
          <w:szCs w:val="20"/>
        </w:rPr>
      </w:pPr>
      <w:r w:rsidRPr="00C810F5">
        <w:rPr>
          <w:rFonts w:ascii="Arial" w:hAnsi="Arial" w:cs="Arial"/>
          <w:bCs/>
          <w:sz w:val="20"/>
          <w:szCs w:val="20"/>
        </w:rPr>
        <w:t xml:space="preserve">Na planilha de custos e formação de preços que acompanha a proposta, o licitante ou contratado que exerça atividades sujeitas à desoneração da folha de pagamentos, concomitantemente a atividades que não podem sujeitar-se a este regime, e que comprovadamente haja optado pela desoneração em relação às primeiras atividades, não poderá zerar a rubrica relativa à contribuição previdenciária patronal incidente sobre a remuneração devida ao empregado (INSS). Esta rubrica terá, necessariamente, valor maior do que "0" (zero), sem prejuízo da necessidade de o licitante inserir no módulo 5 da planilha de custos e formação de preços uma rubrica relativa à contribuição previdenciária incidente sobre a receita bruta, considerando-se como receita bruta o valor de sua proposta  antes da incidência deste encargo. </w:t>
      </w:r>
    </w:p>
    <w:p w:rsidR="00CD666E" w:rsidRPr="00C810F5" w:rsidRDefault="00C810F5" w:rsidP="00C810F5">
      <w:pPr>
        <w:numPr>
          <w:ilvl w:val="1"/>
          <w:numId w:val="1"/>
        </w:numPr>
        <w:spacing w:before="120" w:after="120" w:line="276" w:lineRule="auto"/>
        <w:ind w:left="360" w:firstLine="0"/>
        <w:jc w:val="both"/>
        <w:rPr>
          <w:rFonts w:ascii="Arial" w:hAnsi="Arial" w:cs="Arial"/>
          <w:bCs/>
          <w:sz w:val="20"/>
          <w:szCs w:val="20"/>
        </w:rPr>
      </w:pPr>
      <w:r w:rsidRPr="00C810F5">
        <w:rPr>
          <w:rFonts w:ascii="Arial" w:hAnsi="Arial" w:cs="Arial"/>
          <w:bCs/>
          <w:sz w:val="20"/>
          <w:szCs w:val="20"/>
        </w:rPr>
        <w:t>Infraestrutura a ser atendida no Campus de São Vicente do Sul:</w:t>
      </w:r>
    </w:p>
    <w:p w:rsidR="00CD666E" w:rsidRPr="00C810F5" w:rsidRDefault="00CD666E" w:rsidP="00CD666E">
      <w:pPr>
        <w:ind w:firstLine="708"/>
        <w:jc w:val="both"/>
        <w:rPr>
          <w:rFonts w:cs="Arial"/>
          <w:iCs/>
          <w:szCs w:val="20"/>
        </w:rPr>
      </w:pPr>
      <w:r w:rsidRPr="00C810F5">
        <w:rPr>
          <w:rFonts w:cs="Arial"/>
          <w:iCs/>
          <w:szCs w:val="20"/>
        </w:rPr>
        <w:tab/>
      </w:r>
      <w:r w:rsidRPr="00C810F5">
        <w:rPr>
          <w:rFonts w:cs="Arial"/>
          <w:iCs/>
          <w:szCs w:val="20"/>
        </w:rPr>
        <w:tab/>
      </w:r>
      <w:r w:rsidR="00C810F5" w:rsidRPr="00C810F5">
        <w:rPr>
          <w:rFonts w:cs="Arial"/>
          <w:iCs/>
          <w:szCs w:val="20"/>
        </w:rPr>
        <w:t>9.11</w:t>
      </w:r>
      <w:r w:rsidRPr="00C810F5">
        <w:rPr>
          <w:rFonts w:cs="Arial"/>
          <w:iCs/>
          <w:szCs w:val="20"/>
        </w:rPr>
        <w:t>.</w:t>
      </w:r>
      <w:r w:rsidR="00C810F5" w:rsidRPr="00C810F5">
        <w:rPr>
          <w:rFonts w:cs="Arial"/>
          <w:iCs/>
          <w:szCs w:val="20"/>
        </w:rPr>
        <w:t>1</w:t>
      </w:r>
      <w:r w:rsidR="00C810F5" w:rsidRPr="00C810F5">
        <w:rPr>
          <w:rFonts w:cs="Arial"/>
          <w:iCs/>
          <w:szCs w:val="20"/>
        </w:rPr>
        <w:tab/>
      </w:r>
      <w:r w:rsidRPr="00C810F5">
        <w:rPr>
          <w:rFonts w:cs="Arial"/>
          <w:iCs/>
          <w:szCs w:val="20"/>
        </w:rPr>
        <w:t>A demanda de serviços a ser atendida pela contratação em questão, relativa a serviços gerais institucionais,</w:t>
      </w:r>
      <w:r w:rsidR="005D5F40">
        <w:rPr>
          <w:rFonts w:cs="Arial"/>
          <w:iCs/>
          <w:szCs w:val="20"/>
        </w:rPr>
        <w:t xml:space="preserve"> NO CAMPUS DE SÃO VICENTE DO SUL, </w:t>
      </w:r>
      <w:r w:rsidRPr="00C810F5">
        <w:rPr>
          <w:rFonts w:cs="Arial"/>
          <w:iCs/>
          <w:szCs w:val="20"/>
        </w:rPr>
        <w:t>deverá considerar a seguinte infraestrutura física e os equipamentos existentes nos ambientes:</w:t>
      </w:r>
    </w:p>
    <w:p w:rsidR="00CD666E" w:rsidRPr="00C810F5" w:rsidRDefault="00CD666E" w:rsidP="00CD666E">
      <w:pPr>
        <w:ind w:firstLine="708"/>
        <w:jc w:val="both"/>
        <w:rPr>
          <w:rFonts w:cs="Arial"/>
          <w:iCs/>
          <w:szCs w:val="20"/>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919"/>
        <w:gridCol w:w="7054"/>
        <w:gridCol w:w="2300"/>
      </w:tblGrid>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CD666E" w:rsidRPr="00C810F5" w:rsidRDefault="00CD666E" w:rsidP="00CD666E">
            <w:pPr>
              <w:pStyle w:val="xl51"/>
              <w:spacing w:beforeAutospacing="0" w:afterAutospacing="0"/>
              <w:jc w:val="center"/>
              <w:textAlignment w:val="auto"/>
              <w:rPr>
                <w:rFonts w:ascii="Arial" w:hAnsi="Arial" w:cs="Arial"/>
                <w:b/>
                <w:bCs/>
                <w:color w:val="auto"/>
                <w:sz w:val="20"/>
                <w:szCs w:val="20"/>
              </w:rPr>
            </w:pPr>
            <w:r w:rsidRPr="00C810F5">
              <w:rPr>
                <w:rFonts w:ascii="Arial" w:hAnsi="Arial" w:cs="Arial"/>
                <w:b/>
                <w:bCs/>
                <w:color w:val="auto"/>
                <w:sz w:val="20"/>
                <w:szCs w:val="20"/>
              </w:rPr>
              <w:t>Item</w:t>
            </w:r>
          </w:p>
        </w:tc>
        <w:tc>
          <w:tcPr>
            <w:tcW w:w="6229"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CD666E" w:rsidRPr="00C810F5" w:rsidRDefault="00CD666E" w:rsidP="00CD666E">
            <w:pPr>
              <w:jc w:val="center"/>
              <w:rPr>
                <w:rFonts w:cs="Arial"/>
                <w:b/>
                <w:bCs/>
                <w:szCs w:val="20"/>
              </w:rPr>
            </w:pPr>
            <w:r w:rsidRPr="00C810F5">
              <w:rPr>
                <w:rFonts w:cs="Arial"/>
                <w:b/>
                <w:bCs/>
                <w:szCs w:val="20"/>
              </w:rPr>
              <w:t>Descrição do Prédio</w:t>
            </w:r>
          </w:p>
        </w:tc>
        <w:tc>
          <w:tcPr>
            <w:tcW w:w="2031"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CD666E" w:rsidRPr="00C810F5" w:rsidRDefault="00CD666E" w:rsidP="00CD666E">
            <w:pPr>
              <w:jc w:val="center"/>
              <w:rPr>
                <w:rFonts w:cs="Arial"/>
                <w:b/>
                <w:bCs/>
                <w:szCs w:val="20"/>
                <w:lang w:val="en-US"/>
              </w:rPr>
            </w:pPr>
            <w:r w:rsidRPr="00C810F5">
              <w:rPr>
                <w:rFonts w:cs="Arial"/>
                <w:b/>
                <w:bCs/>
                <w:szCs w:val="20"/>
                <w:lang w:val="en-US"/>
              </w:rPr>
              <w:t>M2</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lang w:val="en-US"/>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A - Salas e Laboratórios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5.666,75</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B – Salas de Aula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5.772,00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C – Salas de Professores/NAPNES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380,59</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D1 – Coordenação da Assistência Estudantil/Moradia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2.299,51</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D2 – Centro de Saúde</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88,74</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E – Laboratório de Biotecnologia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231,00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F – NEAD/Salas de Professores/CIET</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1.915,48</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G1 – Ginásio Poliesportivo</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1.705,03</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G2 – Centro de Convivência dos Estudantes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388,24</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G3 – Academia de Musculação</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117,15</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H – Setor de Registros Acadêmicos (Secretaria)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120,00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I – Cantina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210,00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J – Templo Ecumênico</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40,00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K1 – Administrativo (Antigo)</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579,45</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K2 – Auditório Central</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529,14</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K3 – Administrativo (Novo)</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650,88</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K4 e K5 – Laboratórios de Solo</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130,00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L - Biblioteca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1.487,21</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M1 – Restaurante (Cozinha/Refeitório)</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825,24</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M2 – Posto de Vendas/Topografia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208,98</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N – Laboratório de Alimentos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61,50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P1 – Coordenação de Almoxarifado e Patrimônio</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248,20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P2 – Setor de Transportes/Garagem/Depósito Patrimônio</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1.051,21</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P3 – Oficina Mecânica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156,00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Prédios Q1, Q2 e Q3 – Serralheria/Marcenaria/Serviços Agropecuários.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320,00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R1 - Abatedouro</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407,50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R2 – Alimentos (Aulas Práticas)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147,40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R3, R4 e R5 – Padaria/Frutas/Laticínios/Mini Usina de Leite.</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946,58</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S1 – Agricultura 1 - Olericultura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168,80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T1 – Zootecnia 2 - Ovinocultura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315,20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U1 – Zootecnia 3 - Bovinocultura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718,57</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V2 – Zootecnia 1 – Aves e Peixes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718,50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W1 – Agricultura 3 - Fruticultura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384,10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X1 – Agricultura 2 – Culturas Anuais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406,40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X2 e X3 – Galpão de Máquinas/Fábrica de Ração/Silos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1.096,24</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Y – Engenharia Rural (Em construção)</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648,96</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Prédio Z – Zootecnia 2 - Suinocultura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2024,20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rPr>
                <w:rFonts w:eastAsia="Arial Unicode MS" w:cs="Arial"/>
                <w:szCs w:val="20"/>
              </w:rPr>
            </w:pPr>
            <w:r w:rsidRPr="00C810F5">
              <w:rPr>
                <w:rFonts w:eastAsia="Arial Unicode MS" w:cs="Arial"/>
                <w:szCs w:val="20"/>
              </w:rPr>
              <w:t>Guarita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15,30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Casa/Alojamentos Fazenda-Escola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127,27</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Casa Moradia Fazenda-Escola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70,00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Galpão Metálico Fazenda-Escola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400,00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Banheiro de Bovinos na Fazenda-Escola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70,85</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Casa de Bombas Pivô Fazenda-Escola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36,00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Sanitários da Fazenda-Escola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10,80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Subestação Energia Elétrica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17,32</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Caixa d’água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12,90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Passarelas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666E" w:rsidRPr="00C810F5" w:rsidRDefault="00CD666E" w:rsidP="00CD666E">
            <w:pPr>
              <w:ind w:right="98"/>
              <w:jc w:val="right"/>
              <w:rPr>
                <w:rFonts w:eastAsia="Arial Unicode MS" w:cs="Arial"/>
                <w:szCs w:val="20"/>
              </w:rPr>
            </w:pPr>
            <w:r w:rsidRPr="00C810F5">
              <w:rPr>
                <w:rFonts w:eastAsia="Arial Unicode MS" w:cs="Arial"/>
                <w:szCs w:val="20"/>
              </w:rPr>
              <w:t>1.150,00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tabs>
                <w:tab w:val="center" w:pos="2380"/>
              </w:tabs>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NTG</w:t>
            </w:r>
            <w:r w:rsidRPr="00C810F5">
              <w:rPr>
                <w:rFonts w:ascii="Arial" w:eastAsia="Times New Roman" w:hAnsi="Arial" w:cs="Arial"/>
                <w:color w:val="auto"/>
                <w:sz w:val="20"/>
                <w:szCs w:val="20"/>
              </w:rPr>
              <w:tab/>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400,16</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Caldeira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178,00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Estufa Hortaliças I</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500,00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Estufa Hortaliças II</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1.000,00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Estufa Hidropônica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240,00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Abrigo Balança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100,94</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Escritório Parque de Remates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129,62</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Pista de Remates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636,70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Bar Parque de Remates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45,00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Sanitários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18,00</w:t>
            </w:r>
          </w:p>
        </w:tc>
      </w:tr>
      <w:tr w:rsidR="00CD666E" w:rsidRPr="00C810F5" w:rsidTr="00CD666E">
        <w:tc>
          <w:tcPr>
            <w:tcW w:w="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numPr>
                <w:ilvl w:val="0"/>
                <w:numId w:val="17"/>
              </w:numPr>
              <w:ind w:left="0" w:firstLine="0"/>
              <w:rPr>
                <w:rFonts w:eastAsia="Arial Unicode MS" w:cs="Arial"/>
                <w:szCs w:val="20"/>
              </w:rPr>
            </w:pPr>
          </w:p>
        </w:tc>
        <w:tc>
          <w:tcPr>
            <w:tcW w:w="6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pStyle w:val="xl51"/>
              <w:spacing w:beforeAutospacing="0" w:afterAutospacing="0"/>
              <w:textAlignment w:val="auto"/>
              <w:rPr>
                <w:rFonts w:ascii="Arial" w:eastAsia="Times New Roman" w:hAnsi="Arial" w:cs="Arial"/>
                <w:color w:val="auto"/>
                <w:sz w:val="20"/>
                <w:szCs w:val="20"/>
              </w:rPr>
            </w:pPr>
            <w:r w:rsidRPr="00C810F5">
              <w:rPr>
                <w:rFonts w:ascii="Arial" w:eastAsia="Times New Roman" w:hAnsi="Arial" w:cs="Arial"/>
                <w:color w:val="auto"/>
                <w:sz w:val="20"/>
                <w:szCs w:val="20"/>
              </w:rPr>
              <w:t>Galpão de Bovinos</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ind w:right="98"/>
              <w:jc w:val="right"/>
              <w:rPr>
                <w:rFonts w:eastAsia="Arial Unicode MS" w:cs="Arial"/>
                <w:szCs w:val="20"/>
              </w:rPr>
            </w:pPr>
            <w:r w:rsidRPr="00C810F5">
              <w:rPr>
                <w:rFonts w:eastAsia="Arial Unicode MS" w:cs="Arial"/>
                <w:szCs w:val="20"/>
              </w:rPr>
              <w:t>467,15</w:t>
            </w:r>
          </w:p>
        </w:tc>
      </w:tr>
      <w:tr w:rsidR="00CD666E" w:rsidRPr="00C810F5" w:rsidTr="00CD666E">
        <w:tc>
          <w:tcPr>
            <w:tcW w:w="704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CD666E" w:rsidP="00CD666E">
            <w:pPr>
              <w:jc w:val="center"/>
              <w:rPr>
                <w:rFonts w:eastAsia="Arial Unicode MS" w:cs="Arial"/>
                <w:b/>
                <w:szCs w:val="20"/>
              </w:rPr>
            </w:pPr>
            <w:r w:rsidRPr="00C810F5">
              <w:rPr>
                <w:rFonts w:eastAsia="Arial Unicode MS" w:cs="Arial"/>
                <w:b/>
                <w:szCs w:val="20"/>
              </w:rPr>
              <w:t>TOTAL DA ÁREA EM M2</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D666E" w:rsidRPr="00C810F5" w:rsidRDefault="00271DCD" w:rsidP="00CD666E">
            <w:pPr>
              <w:ind w:right="98"/>
              <w:jc w:val="right"/>
            </w:pPr>
            <w:r w:rsidRPr="00C810F5">
              <w:fldChar w:fldCharType="begin"/>
            </w:r>
            <w:r w:rsidR="00CD666E" w:rsidRPr="00C810F5">
              <w:instrText>=SUM(ABOVE)</w:instrText>
            </w:r>
            <w:r w:rsidRPr="00C810F5">
              <w:fldChar w:fldCharType="separate"/>
            </w:r>
            <w:bookmarkStart w:id="0" w:name="__Fieldmark__332_1485777927"/>
            <w:r w:rsidR="00CD666E" w:rsidRPr="00C810F5">
              <w:rPr>
                <w:rFonts w:eastAsia="Arial Unicode MS" w:cs="Arial"/>
                <w:b/>
                <w:szCs w:val="20"/>
              </w:rPr>
              <w:t>3</w:t>
            </w:r>
            <w:bookmarkStart w:id="1" w:name="__Fieldmark__366_1869706118"/>
            <w:r w:rsidR="00CD666E" w:rsidRPr="00C810F5">
              <w:rPr>
                <w:rFonts w:eastAsia="Arial Unicode MS" w:cs="Arial"/>
                <w:b/>
                <w:szCs w:val="20"/>
              </w:rPr>
              <w:t>8.790,</w:t>
            </w:r>
            <w:r w:rsidRPr="00C810F5">
              <w:fldChar w:fldCharType="end"/>
            </w:r>
            <w:bookmarkEnd w:id="0"/>
            <w:bookmarkEnd w:id="1"/>
            <w:r w:rsidR="00CD666E" w:rsidRPr="00C810F5">
              <w:rPr>
                <w:rFonts w:eastAsia="Arial Unicode MS" w:cs="Arial"/>
                <w:b/>
                <w:szCs w:val="20"/>
              </w:rPr>
              <w:t>76</w:t>
            </w:r>
          </w:p>
        </w:tc>
      </w:tr>
    </w:tbl>
    <w:p w:rsidR="00C324A4" w:rsidRPr="00C810F5" w:rsidRDefault="00C324A4" w:rsidP="00CD666E">
      <w:pPr>
        <w:spacing w:after="120" w:line="276" w:lineRule="auto"/>
        <w:jc w:val="both"/>
        <w:rPr>
          <w:bCs/>
        </w:rPr>
      </w:pPr>
    </w:p>
    <w:p w:rsidR="00A7060B" w:rsidRPr="00C810F5" w:rsidRDefault="00A7060B" w:rsidP="00A7060B">
      <w:pPr>
        <w:pStyle w:val="Nivel1"/>
        <w:spacing w:after="0"/>
        <w:ind w:left="644"/>
        <w:rPr>
          <w:rFonts w:ascii="Times New Roman" w:hAnsi="Times New Roman"/>
          <w:color w:val="auto"/>
          <w:sz w:val="24"/>
          <w:szCs w:val="24"/>
        </w:rPr>
      </w:pPr>
      <w:bookmarkStart w:id="2" w:name="_Hlk528056197"/>
      <w:r w:rsidRPr="00C810F5">
        <w:rPr>
          <w:rFonts w:ascii="Times New Roman" w:hAnsi="Times New Roman"/>
          <w:color w:val="auto"/>
          <w:sz w:val="24"/>
          <w:szCs w:val="24"/>
        </w:rPr>
        <w:t xml:space="preserve">MATERIAIS, </w:t>
      </w:r>
      <w:proofErr w:type="spellStart"/>
      <w:r w:rsidRPr="00C810F5">
        <w:rPr>
          <w:rFonts w:ascii="Times New Roman" w:hAnsi="Times New Roman"/>
          <w:color w:val="auto"/>
          <w:sz w:val="24"/>
          <w:szCs w:val="24"/>
        </w:rPr>
        <w:t>EPIs</w:t>
      </w:r>
      <w:proofErr w:type="spellEnd"/>
      <w:r w:rsidRPr="00C810F5">
        <w:rPr>
          <w:rFonts w:ascii="Times New Roman" w:hAnsi="Times New Roman"/>
          <w:color w:val="auto"/>
          <w:sz w:val="24"/>
          <w:szCs w:val="24"/>
        </w:rPr>
        <w:t xml:space="preserve"> E UNIFORMES A SEREM DISPONIBILIZADOS</w:t>
      </w:r>
    </w:p>
    <w:p w:rsidR="00A7060B" w:rsidRPr="00C810F5" w:rsidRDefault="00A7060B" w:rsidP="00A7060B">
      <w:pPr>
        <w:numPr>
          <w:ilvl w:val="1"/>
          <w:numId w:val="1"/>
        </w:numPr>
        <w:spacing w:before="120" w:after="120" w:line="276" w:lineRule="auto"/>
        <w:ind w:left="425" w:firstLine="0"/>
        <w:jc w:val="both"/>
        <w:rPr>
          <w:bCs/>
        </w:rPr>
      </w:pPr>
      <w:r w:rsidRPr="00C810F5">
        <w:rPr>
          <w:bCs/>
          <w:szCs w:val="20"/>
        </w:rPr>
        <w:t>Para a perfeita execução dos serviços, a Contratada deverá disponibilizar os materiais, equipamentos, ferramentas e utensílios necessários, nas quantidades estimadas e qualidades estabelecidas, promovendo sua substituição quando necessário;</w:t>
      </w:r>
    </w:p>
    <w:p w:rsidR="00A7060B" w:rsidRPr="00C810F5" w:rsidRDefault="00A7060B" w:rsidP="00A7060B">
      <w:pPr>
        <w:numPr>
          <w:ilvl w:val="1"/>
          <w:numId w:val="1"/>
        </w:numPr>
        <w:spacing w:before="120" w:after="120" w:line="276" w:lineRule="auto"/>
        <w:jc w:val="both"/>
        <w:rPr>
          <w:bCs/>
          <w:szCs w:val="20"/>
        </w:rPr>
      </w:pPr>
      <w:r w:rsidRPr="00C810F5">
        <w:rPr>
          <w:bCs/>
          <w:szCs w:val="20"/>
        </w:rPr>
        <w:t>A empresa contratada deverá disponibilizar, SEM ÔNUS aos seus funcionários, os equipamentos de proteção individual, POR POSTO, e na frequência definida nas tabelas constantes do item 10.1</w:t>
      </w:r>
      <w:r w:rsidR="00346E5F" w:rsidRPr="00C810F5">
        <w:rPr>
          <w:bCs/>
          <w:szCs w:val="20"/>
        </w:rPr>
        <w:t>1</w:t>
      </w:r>
      <w:r w:rsidRPr="00C810F5">
        <w:rPr>
          <w:bCs/>
          <w:szCs w:val="20"/>
        </w:rPr>
        <w:t>.</w:t>
      </w:r>
    </w:p>
    <w:p w:rsidR="00A7060B" w:rsidRPr="00C810F5" w:rsidRDefault="00A7060B" w:rsidP="00A7060B">
      <w:pPr>
        <w:numPr>
          <w:ilvl w:val="1"/>
          <w:numId w:val="1"/>
        </w:numPr>
        <w:spacing w:before="120" w:after="120" w:line="276" w:lineRule="auto"/>
        <w:jc w:val="both"/>
        <w:rPr>
          <w:bCs/>
          <w:szCs w:val="20"/>
        </w:rPr>
      </w:pPr>
      <w:r w:rsidRPr="00C810F5">
        <w:rPr>
          <w:bCs/>
          <w:szCs w:val="20"/>
        </w:rPr>
        <w:t xml:space="preserve">Os </w:t>
      </w:r>
      <w:proofErr w:type="spellStart"/>
      <w:r w:rsidRPr="00C810F5">
        <w:rPr>
          <w:bCs/>
          <w:szCs w:val="20"/>
        </w:rPr>
        <w:t>EPIs</w:t>
      </w:r>
      <w:proofErr w:type="spellEnd"/>
      <w:r w:rsidRPr="00C810F5">
        <w:rPr>
          <w:bCs/>
          <w:szCs w:val="20"/>
        </w:rPr>
        <w:t xml:space="preserve"> que, por qualquer motivo, forem danificados comprometendo sua funcionalidade deverão ser IMEDIATAMENTE substituídos pela CONTRATADA, sem ônus aos seus funcionários e independentemente de exceder ou não as quantidades apresentadas no item anterior.</w:t>
      </w:r>
    </w:p>
    <w:p w:rsidR="00A7060B" w:rsidRPr="00C810F5" w:rsidRDefault="00A7060B" w:rsidP="00A7060B">
      <w:pPr>
        <w:numPr>
          <w:ilvl w:val="1"/>
          <w:numId w:val="1"/>
        </w:numPr>
        <w:spacing w:before="120" w:after="120" w:line="276" w:lineRule="auto"/>
        <w:jc w:val="both"/>
        <w:rPr>
          <w:bCs/>
          <w:szCs w:val="20"/>
        </w:rPr>
      </w:pPr>
      <w:r w:rsidRPr="00C810F5">
        <w:rPr>
          <w:bCs/>
          <w:szCs w:val="20"/>
        </w:rPr>
        <w:t xml:space="preserve">A Contratada deverá identificar todos seus </w:t>
      </w:r>
      <w:proofErr w:type="spellStart"/>
      <w:r w:rsidRPr="00C810F5">
        <w:rPr>
          <w:bCs/>
          <w:szCs w:val="20"/>
        </w:rPr>
        <w:t>EPIs</w:t>
      </w:r>
      <w:proofErr w:type="spellEnd"/>
      <w:r w:rsidRPr="00C810F5">
        <w:rPr>
          <w:bCs/>
          <w:szCs w:val="20"/>
        </w:rPr>
        <w:t xml:space="preserve">, de forma a evitar possíveis trocas com equipamentos da CONTRATANTE e de outras empresas terceirizadas que atuem no IF Farroupilha </w:t>
      </w:r>
      <w:proofErr w:type="spellStart"/>
      <w:r w:rsidRPr="00C810F5">
        <w:rPr>
          <w:bCs/>
          <w:szCs w:val="20"/>
        </w:rPr>
        <w:t>Câmpus</w:t>
      </w:r>
      <w:proofErr w:type="spellEnd"/>
      <w:r w:rsidRPr="00C810F5">
        <w:rPr>
          <w:bCs/>
          <w:szCs w:val="20"/>
        </w:rPr>
        <w:t xml:space="preserve"> São Vicente do Sul;</w:t>
      </w:r>
    </w:p>
    <w:p w:rsidR="00A7060B" w:rsidRPr="00C810F5" w:rsidRDefault="00A7060B" w:rsidP="00A7060B">
      <w:pPr>
        <w:numPr>
          <w:ilvl w:val="1"/>
          <w:numId w:val="1"/>
        </w:numPr>
        <w:spacing w:before="120" w:after="120" w:line="276" w:lineRule="auto"/>
        <w:jc w:val="both"/>
        <w:rPr>
          <w:bCs/>
          <w:szCs w:val="20"/>
        </w:rPr>
      </w:pPr>
      <w:r w:rsidRPr="00C810F5">
        <w:rPr>
          <w:bCs/>
          <w:szCs w:val="20"/>
        </w:rPr>
        <w:t xml:space="preserve">TODOS os </w:t>
      </w:r>
      <w:proofErr w:type="spellStart"/>
      <w:r w:rsidRPr="00C810F5">
        <w:rPr>
          <w:bCs/>
          <w:szCs w:val="20"/>
        </w:rPr>
        <w:t>EPIs</w:t>
      </w:r>
      <w:proofErr w:type="spellEnd"/>
      <w:r w:rsidRPr="00C810F5">
        <w:rPr>
          <w:bCs/>
          <w:szCs w:val="20"/>
        </w:rPr>
        <w:t xml:space="preserve"> deverão estar à disposição dos funcionários da CONTRATADA nas dependências da CONTRATANTE durante a vigê</w:t>
      </w:r>
      <w:r w:rsidR="00076296" w:rsidRPr="00C810F5">
        <w:rPr>
          <w:bCs/>
          <w:szCs w:val="20"/>
        </w:rPr>
        <w:t>ncia do instrumento contratual.</w:t>
      </w:r>
    </w:p>
    <w:bookmarkEnd w:id="2"/>
    <w:p w:rsidR="00A7060B" w:rsidRPr="00C810F5" w:rsidRDefault="00A7060B" w:rsidP="00A7060B">
      <w:pPr>
        <w:numPr>
          <w:ilvl w:val="1"/>
          <w:numId w:val="1"/>
        </w:numPr>
        <w:spacing w:before="120" w:after="120" w:line="276" w:lineRule="auto"/>
        <w:jc w:val="both"/>
        <w:rPr>
          <w:bCs/>
          <w:szCs w:val="20"/>
        </w:rPr>
      </w:pPr>
      <w:r w:rsidRPr="00C810F5">
        <w:rPr>
          <w:bCs/>
        </w:rPr>
        <w:t xml:space="preserve">Todos os Equipamentos e </w:t>
      </w:r>
      <w:proofErr w:type="spellStart"/>
      <w:r w:rsidRPr="00C810F5">
        <w:rPr>
          <w:bCs/>
        </w:rPr>
        <w:t>EPIs</w:t>
      </w:r>
      <w:proofErr w:type="spellEnd"/>
      <w:r w:rsidRPr="00C810F5">
        <w:rPr>
          <w:bCs/>
        </w:rPr>
        <w:t xml:space="preserve"> deverão ser entregues NO PRIMEIRO DIA DE TRABALHO, e repostos conforme a necessidade apontada pelo preposto em, no máximo, 48 horas a partir da solicitação. Todos os equipamentos e </w:t>
      </w:r>
      <w:proofErr w:type="spellStart"/>
      <w:r w:rsidRPr="00C810F5">
        <w:rPr>
          <w:bCs/>
        </w:rPr>
        <w:t>Epis</w:t>
      </w:r>
      <w:proofErr w:type="spellEnd"/>
      <w:r w:rsidRPr="00C810F5">
        <w:rPr>
          <w:bCs/>
        </w:rPr>
        <w:t xml:space="preserve"> subsequentes deverão ser repostos de acordo com a frequência mencionada nas tabelas abaixo, constante do item 1</w:t>
      </w:r>
      <w:r w:rsidR="00076296" w:rsidRPr="00C810F5">
        <w:rPr>
          <w:bCs/>
        </w:rPr>
        <w:t>0.11</w:t>
      </w:r>
      <w:r w:rsidRPr="00C810F5">
        <w:rPr>
          <w:bCs/>
        </w:rPr>
        <w:t>.</w:t>
      </w:r>
    </w:p>
    <w:p w:rsidR="00A91197" w:rsidRPr="00C810F5" w:rsidRDefault="00A91197" w:rsidP="00076296">
      <w:pPr>
        <w:numPr>
          <w:ilvl w:val="1"/>
          <w:numId w:val="1"/>
        </w:numPr>
        <w:spacing w:before="120" w:after="120" w:line="276" w:lineRule="auto"/>
        <w:ind w:left="425" w:firstLine="0"/>
        <w:jc w:val="both"/>
        <w:rPr>
          <w:bCs/>
        </w:rPr>
      </w:pPr>
      <w:r w:rsidRPr="00C810F5">
        <w:rPr>
          <w:bCs/>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rsidR="00AF3888" w:rsidRPr="00C810F5" w:rsidRDefault="00A91197" w:rsidP="00A91197">
      <w:pPr>
        <w:numPr>
          <w:ilvl w:val="1"/>
          <w:numId w:val="1"/>
        </w:numPr>
        <w:spacing w:before="120" w:after="120" w:line="276" w:lineRule="auto"/>
        <w:ind w:left="425" w:firstLine="0"/>
        <w:jc w:val="both"/>
        <w:rPr>
          <w:bCs/>
        </w:rPr>
      </w:pPr>
      <w:r w:rsidRPr="00C810F5">
        <w:rPr>
          <w:bCs/>
        </w:rPr>
        <w:t xml:space="preserve">O uniforme deverá compreender as seguintes peças do vestuário POR </w:t>
      </w:r>
      <w:r w:rsidR="004A641A" w:rsidRPr="00C810F5">
        <w:rPr>
          <w:bCs/>
        </w:rPr>
        <w:t xml:space="preserve">empregado </w:t>
      </w:r>
      <w:r w:rsidRPr="00C810F5">
        <w:rPr>
          <w:bCs/>
        </w:rPr>
        <w:t xml:space="preserve">contratado: Calça social comprida, jaqueta social manga comprida, camisa social manga comprida, camisa social manga curta, blusão, par de sapatos e par de meias social. </w:t>
      </w:r>
    </w:p>
    <w:p w:rsidR="00AA6130" w:rsidRPr="00C810F5" w:rsidRDefault="00346E5F" w:rsidP="00346E5F">
      <w:pPr>
        <w:numPr>
          <w:ilvl w:val="1"/>
          <w:numId w:val="1"/>
        </w:numPr>
        <w:spacing w:before="120" w:after="120" w:line="276" w:lineRule="auto"/>
        <w:ind w:left="425" w:firstLine="0"/>
        <w:jc w:val="both"/>
        <w:rPr>
          <w:bCs/>
        </w:rPr>
      </w:pPr>
      <w:r w:rsidRPr="00C810F5">
        <w:rPr>
          <w:bCs/>
        </w:rPr>
        <w:t>O funcionário deverá receber NA PRIMEIRA ENTREGA DE UNIFORMES</w:t>
      </w:r>
      <w:r w:rsidR="00AF3888" w:rsidRPr="00C810F5">
        <w:rPr>
          <w:bCs/>
        </w:rPr>
        <w:t xml:space="preserve"> 03 conjuntos de calça, camisetas manga curta e manga longa, 03 botinas e 01 jaqueta. Todos os itens deverão ser repostos de acordo com a frequência mencionada nas tabelas abaixo, constante do item 1</w:t>
      </w:r>
      <w:r w:rsidRPr="00C810F5">
        <w:rPr>
          <w:bCs/>
        </w:rPr>
        <w:t>0</w:t>
      </w:r>
      <w:r w:rsidR="00AF3888" w:rsidRPr="00C810F5">
        <w:rPr>
          <w:bCs/>
        </w:rPr>
        <w:t>.</w:t>
      </w:r>
      <w:r w:rsidRPr="00C810F5">
        <w:rPr>
          <w:bCs/>
        </w:rPr>
        <w:t>11.</w:t>
      </w:r>
    </w:p>
    <w:p w:rsidR="00AA6130" w:rsidRPr="00C810F5" w:rsidRDefault="00AA6130" w:rsidP="00AA6130">
      <w:pPr>
        <w:numPr>
          <w:ilvl w:val="1"/>
          <w:numId w:val="1"/>
        </w:numPr>
        <w:spacing w:before="120" w:after="120" w:line="276" w:lineRule="auto"/>
        <w:ind w:left="425" w:firstLine="0"/>
        <w:jc w:val="both"/>
        <w:rPr>
          <w:bCs/>
        </w:rPr>
      </w:pPr>
      <w:r w:rsidRPr="00C810F5">
        <w:rPr>
          <w:bCs/>
        </w:rPr>
        <w:t>O Kit inicial dos uniformes</w:t>
      </w:r>
      <w:r w:rsidR="00346E5F" w:rsidRPr="00C810F5">
        <w:rPr>
          <w:bCs/>
        </w:rPr>
        <w:t>, Materiais e Uniformes</w:t>
      </w:r>
      <w:r w:rsidRPr="00C810F5">
        <w:rPr>
          <w:bCs/>
        </w:rPr>
        <w:t xml:space="preserve"> deverá ser entregue aos funcionários </w:t>
      </w:r>
      <w:r w:rsidRPr="00C810F5">
        <w:rPr>
          <w:b/>
          <w:bCs/>
        </w:rPr>
        <w:t>até 05 dias antes do início das atividades da contratada,</w:t>
      </w:r>
      <w:r w:rsidRPr="00C810F5">
        <w:rPr>
          <w:bCs/>
        </w:rPr>
        <w:t xml:space="preserve"> e deverão ser substituídos durante o período de vigência do contrato, de acordo com a periodicidade de troca indicada na</w:t>
      </w:r>
      <w:r w:rsidR="00346E5F" w:rsidRPr="00C810F5">
        <w:rPr>
          <w:bCs/>
        </w:rPr>
        <w:t>s</w:t>
      </w:r>
      <w:r w:rsidRPr="00C810F5">
        <w:rPr>
          <w:bCs/>
        </w:rPr>
        <w:t xml:space="preserve"> tabela</w:t>
      </w:r>
      <w:r w:rsidR="00346E5F" w:rsidRPr="00C810F5">
        <w:rPr>
          <w:bCs/>
        </w:rPr>
        <w:t>s do item 10.11</w:t>
      </w:r>
      <w:r w:rsidRPr="00C810F5">
        <w:rPr>
          <w:bCs/>
        </w:rPr>
        <w:t xml:space="preserve">, sempre até o quinto dia útil de cada mês, correspondente ao período de periodicidade de </w:t>
      </w:r>
      <w:r w:rsidRPr="00C810F5">
        <w:rPr>
          <w:bCs/>
        </w:rPr>
        <w:lastRenderedPageBreak/>
        <w:t>troca.  O atraso na entrega dos uniformes será descontado/glosado conforme tabela de infrações constantes no IMR/NIVEIS DE SERVIÇOS.</w:t>
      </w:r>
    </w:p>
    <w:p w:rsidR="00AA6130" w:rsidRPr="00C810F5" w:rsidRDefault="00AA6130" w:rsidP="00AA6130">
      <w:pPr>
        <w:numPr>
          <w:ilvl w:val="2"/>
          <w:numId w:val="1"/>
        </w:numPr>
        <w:spacing w:before="120" w:after="120" w:line="276" w:lineRule="auto"/>
        <w:ind w:left="1134" w:firstLine="0"/>
        <w:jc w:val="both"/>
        <w:rPr>
          <w:bCs/>
        </w:rPr>
      </w:pPr>
      <w:r w:rsidRPr="00C810F5">
        <w:rPr>
          <w:bCs/>
        </w:rPr>
        <w:t xml:space="preserve">Os uniformes, Materiais e </w:t>
      </w:r>
      <w:proofErr w:type="spellStart"/>
      <w:r w:rsidRPr="00C810F5">
        <w:rPr>
          <w:bCs/>
        </w:rPr>
        <w:t>Epis</w:t>
      </w:r>
      <w:proofErr w:type="spellEnd"/>
      <w:r w:rsidRPr="00C810F5">
        <w:rPr>
          <w:bCs/>
        </w:rPr>
        <w:t xml:space="preserve"> que, por qualquer motivo, forem danificados comprometendo sua funcionalidade deverão ser IMEDIATAMENTE substituídos pela CONTRATADA, a qualquer época, no prazo máximo de 24 (vinte e quatro) horas, após comunicação escrita da Contratante, sempre que não atendam as condições mínimas de apresentação, sem ônus aos seus funcionários e independentemente de exceder ou não as quantidades apresentadas no item anterior; </w:t>
      </w:r>
    </w:p>
    <w:p w:rsidR="00AA6130" w:rsidRPr="00C810F5" w:rsidRDefault="00AA6130" w:rsidP="00AA6130">
      <w:pPr>
        <w:numPr>
          <w:ilvl w:val="2"/>
          <w:numId w:val="1"/>
        </w:numPr>
        <w:spacing w:before="120" w:after="120" w:line="276" w:lineRule="auto"/>
        <w:ind w:left="1134" w:firstLine="0"/>
        <w:jc w:val="both"/>
        <w:rPr>
          <w:bCs/>
        </w:rPr>
      </w:pPr>
      <w:r w:rsidRPr="00C810F5">
        <w:rPr>
          <w:bCs/>
        </w:rPr>
        <w:t>Os uniformes deverão ser disponibilizados de acordo com o tamanho de cada funcionário da CONTRATADA;</w:t>
      </w:r>
    </w:p>
    <w:p w:rsidR="00AA6130" w:rsidRPr="00C810F5" w:rsidRDefault="00AA6130" w:rsidP="00AA6130">
      <w:pPr>
        <w:numPr>
          <w:ilvl w:val="2"/>
          <w:numId w:val="1"/>
        </w:numPr>
        <w:spacing w:before="120" w:after="120" w:line="276" w:lineRule="auto"/>
        <w:ind w:left="1134" w:firstLine="0"/>
        <w:jc w:val="both"/>
        <w:rPr>
          <w:bCs/>
        </w:rPr>
      </w:pPr>
      <w:r w:rsidRPr="00C810F5">
        <w:rPr>
          <w:bCs/>
        </w:rPr>
        <w:t>No caso de empregada gestante, os uniformes deverão ser apropriados para a situação, substituindo-os sempre que estiverem apertados;</w:t>
      </w:r>
    </w:p>
    <w:p w:rsidR="00AA6130" w:rsidRPr="00C810F5" w:rsidRDefault="00AA6130" w:rsidP="00AA6130">
      <w:pPr>
        <w:numPr>
          <w:ilvl w:val="2"/>
          <w:numId w:val="1"/>
        </w:numPr>
        <w:spacing w:before="120" w:after="120" w:line="276" w:lineRule="auto"/>
        <w:ind w:left="1134" w:firstLine="0"/>
        <w:jc w:val="both"/>
        <w:rPr>
          <w:bCs/>
        </w:rPr>
      </w:pPr>
      <w:r w:rsidRPr="00C810F5">
        <w:rPr>
          <w:bCs/>
        </w:rPr>
        <w:t>Todas as peças do uniforme disponibilizadas aos funcionários deverão conter Logomarca de identificação da Contratada;</w:t>
      </w:r>
    </w:p>
    <w:p w:rsidR="00AA6130" w:rsidRPr="00C810F5" w:rsidRDefault="00AA6130" w:rsidP="00AA6130">
      <w:pPr>
        <w:numPr>
          <w:ilvl w:val="2"/>
          <w:numId w:val="1"/>
        </w:numPr>
        <w:spacing w:before="120" w:after="120" w:line="276" w:lineRule="auto"/>
        <w:ind w:left="1134" w:firstLine="0"/>
        <w:jc w:val="both"/>
        <w:rPr>
          <w:bCs/>
        </w:rPr>
      </w:pPr>
      <w:r w:rsidRPr="00C810F5">
        <w:rPr>
          <w:bCs/>
        </w:rPr>
        <w:t>A higienização dos uniformes deverá ser realizada fora das dependências da Contratante;</w:t>
      </w:r>
    </w:p>
    <w:p w:rsidR="00AA6130" w:rsidRPr="00C810F5" w:rsidRDefault="00AA6130" w:rsidP="00AA6130">
      <w:pPr>
        <w:numPr>
          <w:ilvl w:val="2"/>
          <w:numId w:val="1"/>
        </w:numPr>
        <w:spacing w:before="120" w:after="120" w:line="276" w:lineRule="auto"/>
        <w:ind w:left="1134" w:firstLine="0"/>
        <w:jc w:val="both"/>
        <w:rPr>
          <w:bCs/>
        </w:rPr>
      </w:pPr>
      <w:r w:rsidRPr="00C810F5">
        <w:rPr>
          <w:bCs/>
        </w:rPr>
        <w:t>Os uniformes deverão ser entregues mediante recibo, cuja cópia, devidamente acompanhada do original para conferência, deverá ser enviada ao servidor responsável pela fiscalização do contrato.</w:t>
      </w:r>
    </w:p>
    <w:p w:rsidR="00AA6130" w:rsidRPr="00C810F5" w:rsidRDefault="00A91197" w:rsidP="00076296">
      <w:pPr>
        <w:numPr>
          <w:ilvl w:val="1"/>
          <w:numId w:val="1"/>
        </w:numPr>
        <w:spacing w:before="120" w:after="120" w:line="276" w:lineRule="auto"/>
        <w:ind w:left="425" w:firstLine="0"/>
        <w:jc w:val="both"/>
        <w:rPr>
          <w:bCs/>
        </w:rPr>
      </w:pPr>
      <w:r w:rsidRPr="00C810F5">
        <w:rPr>
          <w:bCs/>
        </w:rPr>
        <w:t>A descrição e a periodicidade de substituição/troca do uniforme</w:t>
      </w:r>
      <w:r w:rsidR="00076296" w:rsidRPr="00C810F5">
        <w:rPr>
          <w:bCs/>
        </w:rPr>
        <w:t xml:space="preserve">, </w:t>
      </w:r>
      <w:proofErr w:type="spellStart"/>
      <w:r w:rsidR="00076296" w:rsidRPr="00C810F5">
        <w:rPr>
          <w:bCs/>
        </w:rPr>
        <w:t>materiis</w:t>
      </w:r>
      <w:proofErr w:type="spellEnd"/>
      <w:r w:rsidR="00076296" w:rsidRPr="00C810F5">
        <w:rPr>
          <w:bCs/>
        </w:rPr>
        <w:t xml:space="preserve"> e </w:t>
      </w:r>
      <w:proofErr w:type="spellStart"/>
      <w:r w:rsidR="00076296" w:rsidRPr="00C810F5">
        <w:rPr>
          <w:bCs/>
        </w:rPr>
        <w:t>Epis</w:t>
      </w:r>
      <w:proofErr w:type="spellEnd"/>
      <w:r w:rsidRPr="00C810F5">
        <w:rPr>
          <w:bCs/>
        </w:rPr>
        <w:t xml:space="preserve"> está prevista na</w:t>
      </w:r>
      <w:r w:rsidR="00076296" w:rsidRPr="00C810F5">
        <w:rPr>
          <w:bCs/>
        </w:rPr>
        <w:t>s</w:t>
      </w:r>
      <w:r w:rsidRPr="00C810F5">
        <w:rPr>
          <w:bCs/>
        </w:rPr>
        <w:t xml:space="preserve"> tabela abaixo:</w:t>
      </w:r>
      <w:r w:rsidR="00076296" w:rsidRPr="00C810F5">
        <w:rPr>
          <w:bCs/>
        </w:rPr>
        <w:tab/>
      </w:r>
    </w:p>
    <w:p w:rsidR="00076296" w:rsidRPr="00C810F5" w:rsidRDefault="00346E5F" w:rsidP="00076296">
      <w:pPr>
        <w:tabs>
          <w:tab w:val="left" w:pos="708"/>
          <w:tab w:val="left" w:pos="1416"/>
          <w:tab w:val="left" w:pos="2124"/>
          <w:tab w:val="left" w:pos="2832"/>
          <w:tab w:val="left" w:pos="3540"/>
          <w:tab w:val="left" w:pos="4248"/>
          <w:tab w:val="left" w:pos="6096"/>
          <w:tab w:val="left" w:pos="7200"/>
        </w:tabs>
        <w:spacing w:before="120" w:after="120" w:line="276" w:lineRule="auto"/>
        <w:ind w:left="425"/>
        <w:jc w:val="both"/>
        <w:rPr>
          <w:bCs/>
        </w:rPr>
      </w:pPr>
      <w:r w:rsidRPr="00C810F5">
        <w:rPr>
          <w:bCs/>
        </w:rPr>
        <w:tab/>
      </w:r>
      <w:r w:rsidRPr="00C810F5">
        <w:rPr>
          <w:bCs/>
        </w:rPr>
        <w:tab/>
      </w:r>
      <w:r w:rsidR="00076296" w:rsidRPr="00C810F5">
        <w:rPr>
          <w:bCs/>
        </w:rPr>
        <w:t>10.1</w:t>
      </w:r>
      <w:r w:rsidRPr="00C810F5">
        <w:rPr>
          <w:bCs/>
        </w:rPr>
        <w:t>1</w:t>
      </w:r>
      <w:r w:rsidR="00076296" w:rsidRPr="00C810F5">
        <w:rPr>
          <w:bCs/>
        </w:rPr>
        <w:t>.1  SERVENTES/AUXILIARES:</w:t>
      </w:r>
      <w:r w:rsidR="00A53DA0" w:rsidRPr="00C810F5">
        <w:rPr>
          <w:bCs/>
        </w:rPr>
        <w:t xml:space="preserve"> O quantitativo de 30 meses deve sempre ser dividido pela periodicidade de entrega para determinar as quantidades a serem entregues.</w:t>
      </w:r>
    </w:p>
    <w:tbl>
      <w:tblPr>
        <w:tblW w:w="10310" w:type="dxa"/>
        <w:tblInd w:w="70" w:type="dxa"/>
        <w:tblLayout w:type="fixed"/>
        <w:tblCellMar>
          <w:left w:w="70" w:type="dxa"/>
          <w:right w:w="70" w:type="dxa"/>
        </w:tblCellMar>
        <w:tblLook w:val="04A0"/>
      </w:tblPr>
      <w:tblGrid>
        <w:gridCol w:w="160"/>
        <w:gridCol w:w="5936"/>
        <w:gridCol w:w="1275"/>
        <w:gridCol w:w="1134"/>
        <w:gridCol w:w="1805"/>
      </w:tblGrid>
      <w:tr w:rsidR="00076296" w:rsidRPr="00C810F5" w:rsidTr="00B43DDA">
        <w:trPr>
          <w:trHeight w:val="315"/>
        </w:trPr>
        <w:tc>
          <w:tcPr>
            <w:tcW w:w="160" w:type="dxa"/>
            <w:tcBorders>
              <w:top w:val="nil"/>
              <w:left w:val="nil"/>
              <w:bottom w:val="nil"/>
              <w:right w:val="nil"/>
            </w:tcBorders>
            <w:shd w:val="clear" w:color="auto" w:fill="auto"/>
            <w:noWrap/>
            <w:vAlign w:val="bottom"/>
            <w:hideMark/>
          </w:tcPr>
          <w:p w:rsidR="00076296" w:rsidRPr="00C810F5" w:rsidRDefault="00076296">
            <w:pPr>
              <w:rPr>
                <w:sz w:val="22"/>
                <w:szCs w:val="22"/>
              </w:rPr>
            </w:pPr>
          </w:p>
        </w:tc>
        <w:tc>
          <w:tcPr>
            <w:tcW w:w="5936" w:type="dxa"/>
            <w:tcBorders>
              <w:top w:val="nil"/>
              <w:left w:val="nil"/>
              <w:bottom w:val="nil"/>
              <w:right w:val="nil"/>
            </w:tcBorders>
            <w:shd w:val="clear" w:color="auto" w:fill="auto"/>
            <w:noWrap/>
            <w:vAlign w:val="bottom"/>
            <w:hideMark/>
          </w:tcPr>
          <w:p w:rsidR="00076296" w:rsidRPr="00C810F5" w:rsidRDefault="00076296">
            <w:pPr>
              <w:rPr>
                <w:sz w:val="22"/>
                <w:szCs w:val="22"/>
              </w:rPr>
            </w:pPr>
            <w:bookmarkStart w:id="3" w:name="RANGE!B1:E16"/>
            <w:bookmarkEnd w:id="3"/>
          </w:p>
        </w:tc>
        <w:tc>
          <w:tcPr>
            <w:tcW w:w="1275" w:type="dxa"/>
            <w:tcBorders>
              <w:top w:val="nil"/>
              <w:left w:val="nil"/>
              <w:bottom w:val="nil"/>
              <w:right w:val="nil"/>
            </w:tcBorders>
            <w:shd w:val="clear" w:color="auto" w:fill="auto"/>
            <w:noWrap/>
            <w:vAlign w:val="bottom"/>
            <w:hideMark/>
          </w:tcPr>
          <w:p w:rsidR="00076296" w:rsidRPr="00C810F5" w:rsidRDefault="00076296">
            <w:pPr>
              <w:rPr>
                <w:sz w:val="22"/>
                <w:szCs w:val="22"/>
              </w:rPr>
            </w:pPr>
          </w:p>
        </w:tc>
        <w:tc>
          <w:tcPr>
            <w:tcW w:w="1134" w:type="dxa"/>
            <w:tcBorders>
              <w:top w:val="nil"/>
              <w:left w:val="nil"/>
              <w:bottom w:val="nil"/>
              <w:right w:val="nil"/>
            </w:tcBorders>
            <w:shd w:val="clear" w:color="auto" w:fill="auto"/>
            <w:noWrap/>
            <w:vAlign w:val="bottom"/>
            <w:hideMark/>
          </w:tcPr>
          <w:p w:rsidR="00076296" w:rsidRPr="00C810F5" w:rsidRDefault="00076296">
            <w:pPr>
              <w:rPr>
                <w:sz w:val="22"/>
                <w:szCs w:val="22"/>
              </w:rPr>
            </w:pPr>
          </w:p>
        </w:tc>
        <w:tc>
          <w:tcPr>
            <w:tcW w:w="1805" w:type="dxa"/>
            <w:tcBorders>
              <w:top w:val="nil"/>
              <w:left w:val="nil"/>
              <w:bottom w:val="nil"/>
              <w:right w:val="nil"/>
            </w:tcBorders>
            <w:shd w:val="clear" w:color="auto" w:fill="auto"/>
            <w:noWrap/>
            <w:vAlign w:val="bottom"/>
            <w:hideMark/>
          </w:tcPr>
          <w:p w:rsidR="00076296" w:rsidRPr="00C810F5" w:rsidRDefault="00076296">
            <w:pPr>
              <w:rPr>
                <w:sz w:val="22"/>
                <w:szCs w:val="22"/>
              </w:rPr>
            </w:pPr>
          </w:p>
        </w:tc>
      </w:tr>
      <w:tr w:rsidR="00076296" w:rsidRPr="00C810F5" w:rsidTr="00B43DDA">
        <w:trPr>
          <w:trHeight w:val="645"/>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single" w:sz="8" w:space="0" w:color="auto"/>
              <w:left w:val="single" w:sz="8" w:space="0" w:color="auto"/>
              <w:bottom w:val="single" w:sz="8" w:space="0" w:color="auto"/>
              <w:right w:val="single" w:sz="4" w:space="0" w:color="auto"/>
            </w:tcBorders>
            <w:shd w:val="clear" w:color="FFFF00" w:fill="D7E4BC"/>
            <w:vAlign w:val="center"/>
            <w:hideMark/>
          </w:tcPr>
          <w:p w:rsidR="00076296" w:rsidRPr="00C810F5" w:rsidRDefault="00076296">
            <w:pPr>
              <w:jc w:val="center"/>
              <w:rPr>
                <w:rFonts w:ascii="Arial" w:hAnsi="Arial" w:cs="Arial"/>
                <w:b/>
                <w:bCs/>
              </w:rPr>
            </w:pPr>
            <w:r w:rsidRPr="00C810F5">
              <w:rPr>
                <w:rFonts w:ascii="Arial" w:hAnsi="Arial" w:cs="Arial"/>
                <w:b/>
                <w:bCs/>
              </w:rPr>
              <w:t xml:space="preserve">Tipo: Uniformes e Materiais e </w:t>
            </w:r>
            <w:proofErr w:type="spellStart"/>
            <w:r w:rsidRPr="00C810F5">
              <w:rPr>
                <w:rFonts w:ascii="Arial" w:hAnsi="Arial" w:cs="Arial"/>
                <w:b/>
                <w:bCs/>
              </w:rPr>
              <w:t>Epis</w:t>
            </w:r>
            <w:proofErr w:type="spellEnd"/>
            <w:r w:rsidRPr="00C810F5">
              <w:rPr>
                <w:rFonts w:ascii="Arial" w:hAnsi="Arial" w:cs="Arial"/>
                <w:b/>
                <w:bCs/>
              </w:rPr>
              <w:t xml:space="preserve"> para </w:t>
            </w:r>
            <w:r w:rsidRPr="00C810F5">
              <w:rPr>
                <w:bCs/>
              </w:rPr>
              <w:t>SERVENTES/AUXILIARES</w:t>
            </w:r>
          </w:p>
        </w:tc>
        <w:tc>
          <w:tcPr>
            <w:tcW w:w="1275" w:type="dxa"/>
            <w:tcBorders>
              <w:top w:val="single" w:sz="8" w:space="0" w:color="auto"/>
              <w:left w:val="nil"/>
              <w:bottom w:val="single" w:sz="8" w:space="0" w:color="auto"/>
              <w:right w:val="single" w:sz="4" w:space="0" w:color="auto"/>
            </w:tcBorders>
            <w:shd w:val="clear" w:color="FFFF00" w:fill="D7E4BC"/>
            <w:vAlign w:val="center"/>
            <w:hideMark/>
          </w:tcPr>
          <w:p w:rsidR="00076296" w:rsidRPr="00C810F5" w:rsidRDefault="00076296" w:rsidP="00B43DDA">
            <w:pPr>
              <w:tabs>
                <w:tab w:val="left" w:pos="367"/>
              </w:tabs>
              <w:ind w:firstLine="352"/>
              <w:jc w:val="center"/>
              <w:rPr>
                <w:rFonts w:ascii="Arial" w:hAnsi="Arial" w:cs="Arial"/>
                <w:b/>
                <w:bCs/>
              </w:rPr>
            </w:pPr>
            <w:r w:rsidRPr="00C810F5">
              <w:rPr>
                <w:rFonts w:ascii="Arial" w:hAnsi="Arial" w:cs="Arial"/>
                <w:b/>
                <w:bCs/>
              </w:rPr>
              <w:t>Unidade</w:t>
            </w:r>
          </w:p>
        </w:tc>
        <w:tc>
          <w:tcPr>
            <w:tcW w:w="1134" w:type="dxa"/>
            <w:tcBorders>
              <w:top w:val="single" w:sz="8" w:space="0" w:color="auto"/>
              <w:left w:val="nil"/>
              <w:bottom w:val="single" w:sz="8" w:space="0" w:color="auto"/>
              <w:right w:val="single" w:sz="4" w:space="0" w:color="auto"/>
            </w:tcBorders>
            <w:shd w:val="clear" w:color="FFFF00" w:fill="D7E4BC"/>
            <w:vAlign w:val="center"/>
            <w:hideMark/>
          </w:tcPr>
          <w:p w:rsidR="00076296" w:rsidRPr="00C810F5" w:rsidRDefault="00076296">
            <w:pPr>
              <w:jc w:val="center"/>
              <w:rPr>
                <w:rFonts w:ascii="Arial" w:hAnsi="Arial" w:cs="Arial"/>
                <w:b/>
                <w:bCs/>
              </w:rPr>
            </w:pPr>
            <w:r w:rsidRPr="00C810F5">
              <w:rPr>
                <w:rFonts w:ascii="Arial" w:hAnsi="Arial" w:cs="Arial"/>
                <w:b/>
                <w:bCs/>
              </w:rPr>
              <w:t>Qtd 30 meses</w:t>
            </w:r>
          </w:p>
        </w:tc>
        <w:tc>
          <w:tcPr>
            <w:tcW w:w="1805" w:type="dxa"/>
            <w:tcBorders>
              <w:top w:val="single" w:sz="8" w:space="0" w:color="auto"/>
              <w:left w:val="nil"/>
              <w:bottom w:val="single" w:sz="8" w:space="0" w:color="auto"/>
              <w:right w:val="single" w:sz="8" w:space="0" w:color="auto"/>
            </w:tcBorders>
            <w:shd w:val="clear" w:color="FFFF00" w:fill="D7E4BC"/>
            <w:vAlign w:val="center"/>
            <w:hideMark/>
          </w:tcPr>
          <w:p w:rsidR="00076296" w:rsidRPr="00C810F5" w:rsidRDefault="00076296">
            <w:pPr>
              <w:jc w:val="center"/>
              <w:rPr>
                <w:rFonts w:ascii="Arial" w:hAnsi="Arial" w:cs="Arial"/>
                <w:b/>
                <w:bCs/>
              </w:rPr>
            </w:pPr>
            <w:r w:rsidRPr="00C810F5">
              <w:rPr>
                <w:rFonts w:ascii="Arial" w:hAnsi="Arial" w:cs="Arial"/>
                <w:b/>
                <w:bCs/>
              </w:rPr>
              <w:t>Periodicidade de Entrega</w:t>
            </w:r>
          </w:p>
        </w:tc>
      </w:tr>
      <w:tr w:rsidR="00076296" w:rsidRPr="00C810F5" w:rsidTr="00AA6130">
        <w:trPr>
          <w:trHeight w:val="630"/>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nil"/>
              <w:left w:val="single" w:sz="8" w:space="0" w:color="auto"/>
              <w:bottom w:val="single" w:sz="4" w:space="0" w:color="auto"/>
              <w:right w:val="single" w:sz="4" w:space="0" w:color="auto"/>
            </w:tcBorders>
            <w:shd w:val="clear" w:color="auto" w:fill="auto"/>
            <w:vAlign w:val="center"/>
            <w:hideMark/>
          </w:tcPr>
          <w:p w:rsidR="00076296" w:rsidRPr="00C810F5" w:rsidRDefault="00076296">
            <w:pPr>
              <w:jc w:val="both"/>
              <w:rPr>
                <w:rFonts w:ascii="Arial" w:hAnsi="Arial" w:cs="Arial"/>
                <w:sz w:val="18"/>
                <w:szCs w:val="18"/>
              </w:rPr>
            </w:pPr>
            <w:r w:rsidRPr="00C810F5">
              <w:rPr>
                <w:rFonts w:ascii="Arial" w:hAnsi="Arial" w:cs="Arial"/>
                <w:sz w:val="18"/>
                <w:szCs w:val="18"/>
              </w:rPr>
              <w:t xml:space="preserve">Calça comprida tecido social/brim (leve), mínimo 3 bolsos, corte diagonal, 30 ao 48, elástico e cordão cintura, sem fecho. </w:t>
            </w:r>
          </w:p>
        </w:tc>
        <w:tc>
          <w:tcPr>
            <w:tcW w:w="1275"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Unidade</w:t>
            </w:r>
          </w:p>
        </w:tc>
        <w:tc>
          <w:tcPr>
            <w:tcW w:w="1134"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15</w:t>
            </w:r>
          </w:p>
        </w:tc>
        <w:tc>
          <w:tcPr>
            <w:tcW w:w="1805" w:type="dxa"/>
            <w:tcBorders>
              <w:top w:val="nil"/>
              <w:left w:val="nil"/>
              <w:bottom w:val="single" w:sz="4" w:space="0" w:color="auto"/>
              <w:right w:val="single" w:sz="8"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semestral</w:t>
            </w:r>
          </w:p>
        </w:tc>
      </w:tr>
      <w:tr w:rsidR="00076296" w:rsidRPr="00C810F5" w:rsidTr="00DD2683">
        <w:trPr>
          <w:trHeight w:val="872"/>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nil"/>
              <w:left w:val="single" w:sz="8" w:space="0" w:color="auto"/>
              <w:bottom w:val="single" w:sz="4" w:space="0" w:color="auto"/>
              <w:right w:val="single" w:sz="4" w:space="0" w:color="auto"/>
            </w:tcBorders>
            <w:shd w:val="clear" w:color="auto" w:fill="auto"/>
            <w:vAlign w:val="center"/>
            <w:hideMark/>
          </w:tcPr>
          <w:p w:rsidR="00076296" w:rsidRPr="00C810F5" w:rsidRDefault="00076296">
            <w:pPr>
              <w:jc w:val="both"/>
              <w:rPr>
                <w:rFonts w:ascii="Arial" w:hAnsi="Arial" w:cs="Arial"/>
                <w:sz w:val="18"/>
                <w:szCs w:val="18"/>
              </w:rPr>
            </w:pPr>
            <w:r w:rsidRPr="00C810F5">
              <w:rPr>
                <w:rFonts w:ascii="Arial" w:hAnsi="Arial" w:cs="Arial"/>
                <w:sz w:val="18"/>
                <w:szCs w:val="18"/>
              </w:rPr>
              <w:t xml:space="preserve">Jaqueta social manga comprida contendo nome da empresa impresso ou bordado, cor preta ou azul marinho, tecido </w:t>
            </w:r>
            <w:proofErr w:type="spellStart"/>
            <w:r w:rsidRPr="00C810F5">
              <w:rPr>
                <w:rFonts w:ascii="Arial" w:hAnsi="Arial" w:cs="Arial"/>
                <w:sz w:val="18"/>
                <w:szCs w:val="18"/>
              </w:rPr>
              <w:t>oxford</w:t>
            </w:r>
            <w:proofErr w:type="spellEnd"/>
            <w:r w:rsidRPr="00C810F5">
              <w:rPr>
                <w:rFonts w:ascii="Arial" w:hAnsi="Arial" w:cs="Arial"/>
                <w:sz w:val="18"/>
                <w:szCs w:val="18"/>
              </w:rPr>
              <w:t>, 100% poliéster, com forro interno.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3</w:t>
            </w:r>
          </w:p>
        </w:tc>
        <w:tc>
          <w:tcPr>
            <w:tcW w:w="1805" w:type="dxa"/>
            <w:tcBorders>
              <w:top w:val="nil"/>
              <w:left w:val="single" w:sz="4" w:space="0" w:color="auto"/>
              <w:bottom w:val="single" w:sz="4" w:space="0" w:color="auto"/>
              <w:right w:val="single" w:sz="8"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a cada 10 meses</w:t>
            </w:r>
          </w:p>
        </w:tc>
      </w:tr>
      <w:tr w:rsidR="00076296" w:rsidRPr="00C810F5" w:rsidTr="00B43DDA">
        <w:trPr>
          <w:trHeight w:val="780"/>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nil"/>
              <w:left w:val="single" w:sz="8" w:space="0" w:color="auto"/>
              <w:bottom w:val="single" w:sz="4" w:space="0" w:color="auto"/>
              <w:right w:val="single" w:sz="4" w:space="0" w:color="auto"/>
            </w:tcBorders>
            <w:shd w:val="clear" w:color="auto" w:fill="auto"/>
            <w:noWrap/>
            <w:vAlign w:val="center"/>
            <w:hideMark/>
          </w:tcPr>
          <w:p w:rsidR="00076296" w:rsidRPr="00C810F5" w:rsidRDefault="00076296">
            <w:pPr>
              <w:jc w:val="both"/>
              <w:rPr>
                <w:rFonts w:ascii="Arial" w:hAnsi="Arial" w:cs="Arial"/>
                <w:sz w:val="18"/>
                <w:szCs w:val="18"/>
              </w:rPr>
            </w:pPr>
            <w:r w:rsidRPr="00C810F5">
              <w:rPr>
                <w:rFonts w:ascii="Arial" w:hAnsi="Arial" w:cs="Arial"/>
                <w:sz w:val="18"/>
                <w:szCs w:val="18"/>
              </w:rPr>
              <w:t>Camisa manga comprida, cor discreta, contendo o nome da Empresa impresso ou bordado. Material 100% poliéster</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Unidade</w:t>
            </w:r>
          </w:p>
        </w:tc>
        <w:tc>
          <w:tcPr>
            <w:tcW w:w="1134"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15</w:t>
            </w:r>
          </w:p>
        </w:tc>
        <w:tc>
          <w:tcPr>
            <w:tcW w:w="1805" w:type="dxa"/>
            <w:tcBorders>
              <w:top w:val="nil"/>
              <w:left w:val="single" w:sz="4" w:space="0" w:color="auto"/>
              <w:bottom w:val="single" w:sz="4" w:space="0" w:color="auto"/>
              <w:right w:val="single" w:sz="8"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semestral</w:t>
            </w:r>
          </w:p>
        </w:tc>
      </w:tr>
      <w:tr w:rsidR="00076296" w:rsidRPr="00C810F5" w:rsidTr="00B43DDA">
        <w:trPr>
          <w:trHeight w:val="712"/>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nil"/>
              <w:left w:val="single" w:sz="8" w:space="0" w:color="auto"/>
              <w:bottom w:val="single" w:sz="4" w:space="0" w:color="auto"/>
              <w:right w:val="single" w:sz="4" w:space="0" w:color="auto"/>
            </w:tcBorders>
            <w:shd w:val="clear" w:color="auto" w:fill="auto"/>
            <w:noWrap/>
            <w:vAlign w:val="center"/>
            <w:hideMark/>
          </w:tcPr>
          <w:p w:rsidR="00076296" w:rsidRPr="00C810F5" w:rsidRDefault="00076296">
            <w:pPr>
              <w:jc w:val="both"/>
              <w:rPr>
                <w:rFonts w:ascii="Arial" w:hAnsi="Arial" w:cs="Arial"/>
                <w:sz w:val="18"/>
                <w:szCs w:val="18"/>
              </w:rPr>
            </w:pPr>
            <w:r w:rsidRPr="00C810F5">
              <w:rPr>
                <w:rFonts w:ascii="Arial" w:hAnsi="Arial" w:cs="Arial"/>
                <w:sz w:val="18"/>
                <w:szCs w:val="18"/>
              </w:rPr>
              <w:t>Camisa manga curta, cor discreta, contendo o nome da Empresa impresso ou bordado. Material 100% poliéster.</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Unidade</w:t>
            </w:r>
          </w:p>
        </w:tc>
        <w:tc>
          <w:tcPr>
            <w:tcW w:w="1134"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15</w:t>
            </w:r>
          </w:p>
        </w:tc>
        <w:tc>
          <w:tcPr>
            <w:tcW w:w="1805" w:type="dxa"/>
            <w:tcBorders>
              <w:top w:val="nil"/>
              <w:left w:val="single" w:sz="4" w:space="0" w:color="auto"/>
              <w:bottom w:val="single" w:sz="4" w:space="0" w:color="auto"/>
              <w:right w:val="single" w:sz="8"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semestral</w:t>
            </w:r>
          </w:p>
        </w:tc>
      </w:tr>
      <w:tr w:rsidR="00076296" w:rsidRPr="00C810F5" w:rsidTr="00B43DDA">
        <w:trPr>
          <w:trHeight w:val="315"/>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nil"/>
              <w:left w:val="single" w:sz="8" w:space="0" w:color="auto"/>
              <w:bottom w:val="single" w:sz="4" w:space="0" w:color="auto"/>
              <w:right w:val="single" w:sz="4" w:space="0" w:color="auto"/>
            </w:tcBorders>
            <w:shd w:val="clear" w:color="auto" w:fill="auto"/>
            <w:vAlign w:val="center"/>
            <w:hideMark/>
          </w:tcPr>
          <w:p w:rsidR="00076296" w:rsidRPr="00C810F5" w:rsidRDefault="00076296">
            <w:pPr>
              <w:jc w:val="both"/>
              <w:rPr>
                <w:rFonts w:ascii="Arial" w:hAnsi="Arial" w:cs="Arial"/>
                <w:sz w:val="18"/>
                <w:szCs w:val="18"/>
              </w:rPr>
            </w:pPr>
            <w:proofErr w:type="spellStart"/>
            <w:r w:rsidRPr="00C810F5">
              <w:rPr>
                <w:rFonts w:ascii="Arial" w:hAnsi="Arial" w:cs="Arial"/>
                <w:sz w:val="18"/>
                <w:szCs w:val="18"/>
              </w:rPr>
              <w:t>Chacha</w:t>
            </w:r>
            <w:proofErr w:type="spellEnd"/>
            <w:r w:rsidRPr="00C810F5">
              <w:rPr>
                <w:rFonts w:ascii="Arial" w:hAnsi="Arial" w:cs="Arial"/>
                <w:sz w:val="18"/>
                <w:szCs w:val="18"/>
              </w:rPr>
              <w:t xml:space="preserve"> de identificação</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Unidade</w:t>
            </w:r>
          </w:p>
        </w:tc>
        <w:tc>
          <w:tcPr>
            <w:tcW w:w="1134"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1</w:t>
            </w:r>
          </w:p>
        </w:tc>
        <w:tc>
          <w:tcPr>
            <w:tcW w:w="1805" w:type="dxa"/>
            <w:tcBorders>
              <w:top w:val="nil"/>
              <w:left w:val="single" w:sz="4" w:space="0" w:color="auto"/>
              <w:bottom w:val="single" w:sz="4" w:space="0" w:color="auto"/>
              <w:right w:val="single" w:sz="8"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1 por contrato</w:t>
            </w:r>
          </w:p>
        </w:tc>
      </w:tr>
      <w:tr w:rsidR="00076296" w:rsidRPr="00C810F5" w:rsidTr="00B43DDA">
        <w:trPr>
          <w:trHeight w:val="1004"/>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nil"/>
              <w:left w:val="single" w:sz="8" w:space="0" w:color="auto"/>
              <w:bottom w:val="single" w:sz="4" w:space="0" w:color="auto"/>
              <w:right w:val="single" w:sz="4" w:space="0" w:color="auto"/>
            </w:tcBorders>
            <w:shd w:val="clear" w:color="auto" w:fill="auto"/>
            <w:vAlign w:val="center"/>
            <w:hideMark/>
          </w:tcPr>
          <w:p w:rsidR="00076296" w:rsidRPr="00C810F5" w:rsidRDefault="00076296">
            <w:pPr>
              <w:jc w:val="both"/>
              <w:rPr>
                <w:rFonts w:ascii="Arial" w:hAnsi="Arial" w:cs="Arial"/>
                <w:sz w:val="18"/>
                <w:szCs w:val="18"/>
              </w:rPr>
            </w:pPr>
            <w:r w:rsidRPr="00C810F5">
              <w:rPr>
                <w:rFonts w:ascii="Arial" w:hAnsi="Arial" w:cs="Arial"/>
                <w:sz w:val="18"/>
                <w:szCs w:val="18"/>
              </w:rPr>
              <w:t>Descrição: Luva de borracha de segurança, para limpeza, em látex natural, revestimento interno aveludado, palma antiderrapante. Unidade de fornecimento: par</w:t>
            </w:r>
          </w:p>
        </w:tc>
        <w:tc>
          <w:tcPr>
            <w:tcW w:w="1275"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par</w:t>
            </w:r>
          </w:p>
        </w:tc>
        <w:tc>
          <w:tcPr>
            <w:tcW w:w="1134"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120</w:t>
            </w:r>
          </w:p>
        </w:tc>
        <w:tc>
          <w:tcPr>
            <w:tcW w:w="1805" w:type="dxa"/>
            <w:tcBorders>
              <w:top w:val="nil"/>
              <w:left w:val="nil"/>
              <w:bottom w:val="single" w:sz="4" w:space="0" w:color="auto"/>
              <w:right w:val="single" w:sz="8"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semestral</w:t>
            </w:r>
          </w:p>
        </w:tc>
      </w:tr>
      <w:tr w:rsidR="00076296" w:rsidRPr="00C810F5" w:rsidTr="00B43DDA">
        <w:trPr>
          <w:trHeight w:val="1253"/>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nil"/>
              <w:left w:val="single" w:sz="8" w:space="0" w:color="auto"/>
              <w:bottom w:val="single" w:sz="4" w:space="0" w:color="auto"/>
              <w:right w:val="single" w:sz="4" w:space="0" w:color="auto"/>
            </w:tcBorders>
            <w:shd w:val="clear" w:color="auto" w:fill="auto"/>
            <w:vAlign w:val="center"/>
            <w:hideMark/>
          </w:tcPr>
          <w:p w:rsidR="00076296" w:rsidRPr="00C810F5" w:rsidRDefault="00076296">
            <w:pPr>
              <w:jc w:val="both"/>
              <w:rPr>
                <w:rFonts w:ascii="Arial" w:hAnsi="Arial" w:cs="Arial"/>
                <w:sz w:val="18"/>
                <w:szCs w:val="18"/>
              </w:rPr>
            </w:pPr>
            <w:r w:rsidRPr="00C810F5">
              <w:rPr>
                <w:rFonts w:ascii="Arial" w:hAnsi="Arial" w:cs="Arial"/>
                <w:sz w:val="18"/>
                <w:szCs w:val="18"/>
              </w:rPr>
              <w:t xml:space="preserve">Protetor auricular tipo </w:t>
            </w:r>
            <w:proofErr w:type="spellStart"/>
            <w:r w:rsidRPr="00C810F5">
              <w:rPr>
                <w:rFonts w:ascii="Arial" w:hAnsi="Arial" w:cs="Arial"/>
                <w:sz w:val="18"/>
                <w:szCs w:val="18"/>
              </w:rPr>
              <w:t>plug</w:t>
            </w:r>
            <w:proofErr w:type="spellEnd"/>
            <w:r w:rsidRPr="00C810F5">
              <w:rPr>
                <w:rFonts w:ascii="Arial" w:hAnsi="Arial" w:cs="Arial"/>
                <w:sz w:val="18"/>
                <w:szCs w:val="18"/>
              </w:rPr>
              <w:t xml:space="preserve">. 3 falanges, tripla borda. Em silicone de grau farmacêutico, de fácil higienização. Atenuação mínima: 13 </w:t>
            </w:r>
            <w:proofErr w:type="spellStart"/>
            <w:r w:rsidRPr="00C810F5">
              <w:rPr>
                <w:rFonts w:ascii="Arial" w:hAnsi="Arial" w:cs="Arial"/>
                <w:sz w:val="18"/>
                <w:szCs w:val="18"/>
              </w:rPr>
              <w:t>db</w:t>
            </w:r>
            <w:proofErr w:type="spellEnd"/>
            <w:r w:rsidRPr="00C810F5">
              <w:rPr>
                <w:rFonts w:ascii="Arial" w:hAnsi="Arial" w:cs="Arial"/>
                <w:sz w:val="18"/>
                <w:szCs w:val="18"/>
              </w:rPr>
              <w:t xml:space="preserve">. Acompanha caixa para guardar o produto. Deve conter o no do </w:t>
            </w:r>
            <w:proofErr w:type="spellStart"/>
            <w:r w:rsidRPr="00C810F5">
              <w:rPr>
                <w:rFonts w:ascii="Arial" w:hAnsi="Arial" w:cs="Arial"/>
                <w:sz w:val="18"/>
                <w:szCs w:val="18"/>
              </w:rPr>
              <w:t>C.A.</w:t>
            </w:r>
            <w:proofErr w:type="spellEnd"/>
            <w:r w:rsidRPr="00C810F5">
              <w:rPr>
                <w:rFonts w:ascii="Arial" w:hAnsi="Arial" w:cs="Arial"/>
                <w:sz w:val="18"/>
                <w:szCs w:val="18"/>
              </w:rPr>
              <w:t xml:space="preserve"> (Certificado de Aprovação do Ministério do Trabalho).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30</w:t>
            </w:r>
          </w:p>
        </w:tc>
        <w:tc>
          <w:tcPr>
            <w:tcW w:w="1805" w:type="dxa"/>
            <w:tcBorders>
              <w:top w:val="nil"/>
              <w:left w:val="single" w:sz="4" w:space="0" w:color="auto"/>
              <w:bottom w:val="single" w:sz="4" w:space="0" w:color="auto"/>
              <w:right w:val="single" w:sz="8"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Mensal</w:t>
            </w:r>
          </w:p>
        </w:tc>
      </w:tr>
      <w:tr w:rsidR="00076296" w:rsidRPr="00C810F5" w:rsidTr="00B43DDA">
        <w:trPr>
          <w:trHeight w:val="1554"/>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nil"/>
              <w:left w:val="single" w:sz="8" w:space="0" w:color="auto"/>
              <w:bottom w:val="single" w:sz="4" w:space="0" w:color="auto"/>
              <w:right w:val="single" w:sz="4" w:space="0" w:color="auto"/>
            </w:tcBorders>
            <w:shd w:val="clear" w:color="auto" w:fill="auto"/>
            <w:vAlign w:val="center"/>
            <w:hideMark/>
          </w:tcPr>
          <w:p w:rsidR="00076296" w:rsidRPr="00C810F5" w:rsidRDefault="00076296">
            <w:pPr>
              <w:rPr>
                <w:rFonts w:ascii="Arial" w:hAnsi="Arial" w:cs="Arial"/>
                <w:sz w:val="18"/>
                <w:szCs w:val="18"/>
              </w:rPr>
            </w:pPr>
            <w:r w:rsidRPr="00C810F5">
              <w:rPr>
                <w:rFonts w:ascii="Arial" w:hAnsi="Arial" w:cs="Arial"/>
                <w:sz w:val="18"/>
                <w:szCs w:val="18"/>
              </w:rPr>
              <w:t>Descrição: ÓCULOS PROTEÇÃO, MATERIAL ARMAÇÃO POLICARBONATO E NYLON, TIPO PROTEÇÃO LATERAL, MATERIAL PROTEÇÃO POLICARBONATO, TIPO LENTE ANTI-RISCO, ANTI-EMBAÇANTE, COR LENTE INCOLOR, CARACTERÍSTICAS ADICIONAIS COM CORDÃO DE SEGURANÇA, HASTES DE COR PRETA, MATERIAL LENTE POLICARBONATO</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Unidade</w:t>
            </w:r>
          </w:p>
        </w:tc>
        <w:tc>
          <w:tcPr>
            <w:tcW w:w="1134"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5</w:t>
            </w:r>
          </w:p>
        </w:tc>
        <w:tc>
          <w:tcPr>
            <w:tcW w:w="1805" w:type="dxa"/>
            <w:tcBorders>
              <w:top w:val="nil"/>
              <w:left w:val="single" w:sz="4" w:space="0" w:color="auto"/>
              <w:bottom w:val="single" w:sz="4" w:space="0" w:color="auto"/>
              <w:right w:val="single" w:sz="8" w:space="0" w:color="auto"/>
            </w:tcBorders>
            <w:shd w:val="clear" w:color="auto" w:fill="auto"/>
            <w:vAlign w:val="center"/>
            <w:hideMark/>
          </w:tcPr>
          <w:p w:rsidR="00076296" w:rsidRPr="00C810F5" w:rsidRDefault="00076296" w:rsidP="001B2C98">
            <w:pPr>
              <w:jc w:val="center"/>
              <w:rPr>
                <w:rFonts w:ascii="Arial" w:hAnsi="Arial" w:cs="Arial"/>
                <w:sz w:val="18"/>
                <w:szCs w:val="18"/>
              </w:rPr>
            </w:pPr>
            <w:r w:rsidRPr="00C810F5">
              <w:rPr>
                <w:rFonts w:ascii="Arial" w:hAnsi="Arial" w:cs="Arial"/>
                <w:sz w:val="18"/>
                <w:szCs w:val="18"/>
              </w:rPr>
              <w:t>semestral</w:t>
            </w:r>
          </w:p>
        </w:tc>
      </w:tr>
      <w:tr w:rsidR="00076296" w:rsidRPr="00C810F5" w:rsidTr="00B43DDA">
        <w:trPr>
          <w:trHeight w:val="826"/>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nil"/>
              <w:left w:val="single" w:sz="8" w:space="0" w:color="auto"/>
              <w:bottom w:val="single" w:sz="4" w:space="0" w:color="auto"/>
              <w:right w:val="single" w:sz="4" w:space="0" w:color="auto"/>
            </w:tcBorders>
            <w:shd w:val="clear" w:color="auto" w:fill="auto"/>
            <w:vAlign w:val="center"/>
            <w:hideMark/>
          </w:tcPr>
          <w:p w:rsidR="00076296" w:rsidRPr="00C810F5" w:rsidRDefault="00076296">
            <w:pPr>
              <w:jc w:val="both"/>
              <w:rPr>
                <w:rFonts w:ascii="Arial" w:hAnsi="Arial" w:cs="Arial"/>
                <w:sz w:val="18"/>
                <w:szCs w:val="18"/>
              </w:rPr>
            </w:pPr>
            <w:r w:rsidRPr="00C810F5">
              <w:rPr>
                <w:rFonts w:ascii="Arial" w:hAnsi="Arial" w:cs="Arial"/>
                <w:sz w:val="18"/>
                <w:szCs w:val="18"/>
              </w:rPr>
              <w:t>Descrição: Respirador descartável, tipo máscara, com válvula, para poeiras e névoas tóxicas, cor branca</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Unidade</w:t>
            </w:r>
          </w:p>
        </w:tc>
        <w:tc>
          <w:tcPr>
            <w:tcW w:w="1134"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120</w:t>
            </w:r>
          </w:p>
        </w:tc>
        <w:tc>
          <w:tcPr>
            <w:tcW w:w="1805" w:type="dxa"/>
            <w:tcBorders>
              <w:top w:val="nil"/>
              <w:left w:val="single" w:sz="4" w:space="0" w:color="auto"/>
              <w:bottom w:val="single" w:sz="4" w:space="0" w:color="auto"/>
              <w:right w:val="single" w:sz="8"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Semanal</w:t>
            </w:r>
          </w:p>
        </w:tc>
      </w:tr>
      <w:tr w:rsidR="00076296" w:rsidRPr="00C810F5" w:rsidTr="00B43DDA">
        <w:trPr>
          <w:trHeight w:val="838"/>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nil"/>
              <w:left w:val="single" w:sz="8" w:space="0" w:color="auto"/>
              <w:bottom w:val="single" w:sz="4" w:space="0" w:color="auto"/>
              <w:right w:val="single" w:sz="4" w:space="0" w:color="auto"/>
            </w:tcBorders>
            <w:shd w:val="clear" w:color="auto" w:fill="auto"/>
            <w:vAlign w:val="center"/>
            <w:hideMark/>
          </w:tcPr>
          <w:p w:rsidR="00076296" w:rsidRPr="00C810F5" w:rsidRDefault="00076296">
            <w:pPr>
              <w:jc w:val="both"/>
              <w:rPr>
                <w:rFonts w:ascii="Arial" w:hAnsi="Arial" w:cs="Arial"/>
                <w:sz w:val="18"/>
                <w:szCs w:val="18"/>
              </w:rPr>
            </w:pPr>
            <w:r w:rsidRPr="00C810F5">
              <w:rPr>
                <w:rFonts w:ascii="Arial" w:hAnsi="Arial" w:cs="Arial"/>
                <w:sz w:val="18"/>
                <w:szCs w:val="18"/>
              </w:rPr>
              <w:t>Bota de segurança, material borracha vulcanizada, cor preta, tipo cano longo, tamanho variado,  com forro e antiderrapante.</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par</w:t>
            </w:r>
          </w:p>
        </w:tc>
        <w:tc>
          <w:tcPr>
            <w:tcW w:w="1134"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15</w:t>
            </w:r>
          </w:p>
        </w:tc>
        <w:tc>
          <w:tcPr>
            <w:tcW w:w="1805" w:type="dxa"/>
            <w:tcBorders>
              <w:top w:val="nil"/>
              <w:left w:val="single" w:sz="4" w:space="0" w:color="auto"/>
              <w:bottom w:val="single" w:sz="4" w:space="0" w:color="auto"/>
              <w:right w:val="single" w:sz="8"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semestral</w:t>
            </w:r>
          </w:p>
        </w:tc>
      </w:tr>
      <w:tr w:rsidR="00076296" w:rsidRPr="00C810F5" w:rsidTr="00B43DDA">
        <w:trPr>
          <w:trHeight w:val="850"/>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nil"/>
              <w:left w:val="single" w:sz="8" w:space="0" w:color="auto"/>
              <w:bottom w:val="single" w:sz="4" w:space="0" w:color="auto"/>
              <w:right w:val="single" w:sz="4" w:space="0" w:color="auto"/>
            </w:tcBorders>
            <w:shd w:val="clear" w:color="auto" w:fill="auto"/>
            <w:vAlign w:val="center"/>
            <w:hideMark/>
          </w:tcPr>
          <w:p w:rsidR="00076296" w:rsidRPr="00C810F5" w:rsidRDefault="00076296">
            <w:pPr>
              <w:jc w:val="both"/>
              <w:rPr>
                <w:rFonts w:ascii="Arial" w:hAnsi="Arial" w:cs="Arial"/>
                <w:sz w:val="18"/>
                <w:szCs w:val="18"/>
              </w:rPr>
            </w:pPr>
            <w:r w:rsidRPr="00C810F5">
              <w:rPr>
                <w:rFonts w:ascii="Arial" w:hAnsi="Arial" w:cs="Arial"/>
                <w:sz w:val="18"/>
                <w:szCs w:val="18"/>
              </w:rPr>
              <w:t xml:space="preserve">Descrição: Capacete branco com carneira classe A, material </w:t>
            </w:r>
            <w:proofErr w:type="spellStart"/>
            <w:r w:rsidRPr="00C810F5">
              <w:rPr>
                <w:rFonts w:ascii="Arial" w:hAnsi="Arial" w:cs="Arial"/>
                <w:sz w:val="18"/>
                <w:szCs w:val="18"/>
              </w:rPr>
              <w:t>plastico</w:t>
            </w:r>
            <w:proofErr w:type="spellEnd"/>
            <w:r w:rsidRPr="00C810F5">
              <w:rPr>
                <w:rFonts w:ascii="Arial" w:hAnsi="Arial" w:cs="Arial"/>
                <w:sz w:val="18"/>
                <w:szCs w:val="18"/>
              </w:rPr>
              <w:t>, tipo Aba frontal, aplicação construção civil/Cia eletricidade e industriais.</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Unidade</w:t>
            </w:r>
          </w:p>
        </w:tc>
        <w:tc>
          <w:tcPr>
            <w:tcW w:w="1134"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3</w:t>
            </w:r>
          </w:p>
        </w:tc>
        <w:tc>
          <w:tcPr>
            <w:tcW w:w="1805" w:type="dxa"/>
            <w:tcBorders>
              <w:top w:val="nil"/>
              <w:left w:val="single" w:sz="4" w:space="0" w:color="auto"/>
              <w:bottom w:val="single" w:sz="4" w:space="0" w:color="auto"/>
              <w:right w:val="single" w:sz="8"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a cada 10 meses</w:t>
            </w:r>
          </w:p>
        </w:tc>
      </w:tr>
      <w:tr w:rsidR="00076296" w:rsidRPr="00C810F5" w:rsidTr="00DD2683">
        <w:trPr>
          <w:trHeight w:val="990"/>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76296" w:rsidRPr="00C810F5" w:rsidRDefault="00076296">
            <w:pPr>
              <w:rPr>
                <w:rFonts w:ascii="Calibri" w:hAnsi="Calibri"/>
                <w:sz w:val="18"/>
                <w:szCs w:val="18"/>
              </w:rPr>
            </w:pPr>
            <w:r w:rsidRPr="00C810F5">
              <w:rPr>
                <w:rFonts w:ascii="Calibri" w:hAnsi="Calibri"/>
                <w:sz w:val="18"/>
                <w:szCs w:val="18"/>
              </w:rPr>
              <w:t xml:space="preserve">Descrição: CAPA DE CHUVA Com capuz e mangas compridas, em PVC, fechamento frontal, botões de pressão e costura através de solda eletrônica. Com Certificado de Aprovação- CA, emitido e aprovado pelo Ministério do Trabalho. </w:t>
            </w:r>
          </w:p>
        </w:tc>
        <w:tc>
          <w:tcPr>
            <w:tcW w:w="1275"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Unidade</w:t>
            </w:r>
          </w:p>
        </w:tc>
        <w:tc>
          <w:tcPr>
            <w:tcW w:w="1134"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3</w:t>
            </w:r>
          </w:p>
        </w:tc>
        <w:tc>
          <w:tcPr>
            <w:tcW w:w="1805" w:type="dxa"/>
            <w:tcBorders>
              <w:top w:val="nil"/>
              <w:left w:val="single" w:sz="4" w:space="0" w:color="auto"/>
              <w:bottom w:val="single" w:sz="4" w:space="0" w:color="auto"/>
              <w:right w:val="single" w:sz="8"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a cada 10 meses</w:t>
            </w:r>
          </w:p>
        </w:tc>
      </w:tr>
      <w:tr w:rsidR="00076296" w:rsidRPr="00C810F5" w:rsidTr="00B43DDA">
        <w:trPr>
          <w:trHeight w:val="1069"/>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6296" w:rsidRPr="00C810F5" w:rsidRDefault="00076296">
            <w:pPr>
              <w:jc w:val="both"/>
              <w:rPr>
                <w:rFonts w:ascii="Arial" w:hAnsi="Arial" w:cs="Arial"/>
                <w:sz w:val="18"/>
                <w:szCs w:val="18"/>
              </w:rPr>
            </w:pPr>
            <w:r w:rsidRPr="00C810F5">
              <w:rPr>
                <w:rFonts w:ascii="Arial" w:hAnsi="Arial" w:cs="Arial"/>
                <w:sz w:val="18"/>
                <w:szCs w:val="18"/>
              </w:rPr>
              <w:t xml:space="preserve">Descrição: Bloqueador, bloqueador solar, FPS 30, loção cremosa, dermatologicamente testada, vitamina E, hipoalergênico, não </w:t>
            </w:r>
            <w:proofErr w:type="spellStart"/>
            <w:r w:rsidRPr="00C810F5">
              <w:rPr>
                <w:rFonts w:ascii="Arial" w:hAnsi="Arial" w:cs="Arial"/>
                <w:sz w:val="18"/>
                <w:szCs w:val="18"/>
              </w:rPr>
              <w:t>comedogênico</w:t>
            </w:r>
            <w:proofErr w:type="spellEnd"/>
            <w:r w:rsidRPr="00C810F5">
              <w:rPr>
                <w:rFonts w:ascii="Arial" w:hAnsi="Arial" w:cs="Arial"/>
                <w:sz w:val="18"/>
                <w:szCs w:val="18"/>
              </w:rPr>
              <w:t>, resistente a água e ao suor, com repelente, embalagem com mínimo 120 gramas.</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frasco</w:t>
            </w:r>
          </w:p>
        </w:tc>
        <w:tc>
          <w:tcPr>
            <w:tcW w:w="1134" w:type="dxa"/>
            <w:tcBorders>
              <w:top w:val="nil"/>
              <w:left w:val="nil"/>
              <w:bottom w:val="single" w:sz="4" w:space="0" w:color="auto"/>
              <w:right w:val="single" w:sz="4"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30</w:t>
            </w:r>
          </w:p>
        </w:tc>
        <w:tc>
          <w:tcPr>
            <w:tcW w:w="1805" w:type="dxa"/>
            <w:tcBorders>
              <w:top w:val="nil"/>
              <w:left w:val="single" w:sz="4" w:space="0" w:color="auto"/>
              <w:bottom w:val="single" w:sz="4" w:space="0" w:color="auto"/>
              <w:right w:val="single" w:sz="8" w:space="0" w:color="auto"/>
            </w:tcBorders>
            <w:shd w:val="clear" w:color="auto" w:fill="auto"/>
            <w:vAlign w:val="center"/>
            <w:hideMark/>
          </w:tcPr>
          <w:p w:rsidR="00076296" w:rsidRPr="00C810F5" w:rsidRDefault="00076296">
            <w:pPr>
              <w:jc w:val="center"/>
              <w:rPr>
                <w:rFonts w:ascii="Arial" w:hAnsi="Arial" w:cs="Arial"/>
                <w:sz w:val="18"/>
                <w:szCs w:val="18"/>
              </w:rPr>
            </w:pPr>
            <w:r w:rsidRPr="00C810F5">
              <w:rPr>
                <w:rFonts w:ascii="Arial" w:hAnsi="Arial" w:cs="Arial"/>
                <w:sz w:val="18"/>
                <w:szCs w:val="18"/>
              </w:rPr>
              <w:t>Mensal</w:t>
            </w:r>
          </w:p>
        </w:tc>
      </w:tr>
      <w:tr w:rsidR="00076296" w:rsidRPr="00C810F5" w:rsidTr="00B43DDA">
        <w:trPr>
          <w:trHeight w:val="315"/>
        </w:trPr>
        <w:tc>
          <w:tcPr>
            <w:tcW w:w="160" w:type="dxa"/>
            <w:tcBorders>
              <w:top w:val="nil"/>
              <w:left w:val="nil"/>
              <w:bottom w:val="nil"/>
              <w:right w:val="nil"/>
            </w:tcBorders>
            <w:shd w:val="clear" w:color="auto" w:fill="auto"/>
            <w:noWrap/>
            <w:vAlign w:val="bottom"/>
            <w:hideMark/>
          </w:tcPr>
          <w:p w:rsidR="00076296" w:rsidRPr="00C810F5" w:rsidRDefault="00076296"/>
        </w:tc>
        <w:tc>
          <w:tcPr>
            <w:tcW w:w="5936" w:type="dxa"/>
            <w:tcBorders>
              <w:top w:val="nil"/>
              <w:left w:val="nil"/>
              <w:bottom w:val="nil"/>
              <w:right w:val="nil"/>
            </w:tcBorders>
            <w:shd w:val="clear" w:color="auto" w:fill="auto"/>
            <w:noWrap/>
            <w:vAlign w:val="bottom"/>
            <w:hideMark/>
          </w:tcPr>
          <w:p w:rsidR="00076296" w:rsidRPr="00C810F5" w:rsidRDefault="00076296">
            <w:pPr>
              <w:rPr>
                <w:rFonts w:ascii="Arial" w:hAnsi="Arial" w:cs="Arial"/>
              </w:rPr>
            </w:pPr>
          </w:p>
        </w:tc>
        <w:tc>
          <w:tcPr>
            <w:tcW w:w="1275" w:type="dxa"/>
            <w:tcBorders>
              <w:top w:val="nil"/>
              <w:left w:val="nil"/>
              <w:bottom w:val="nil"/>
              <w:right w:val="nil"/>
            </w:tcBorders>
            <w:shd w:val="clear" w:color="auto" w:fill="auto"/>
            <w:noWrap/>
            <w:vAlign w:val="bottom"/>
            <w:hideMark/>
          </w:tcPr>
          <w:p w:rsidR="00076296" w:rsidRPr="00C810F5" w:rsidRDefault="00076296">
            <w:pPr>
              <w:rPr>
                <w:rFonts w:ascii="Arial" w:hAnsi="Arial" w:cs="Arial"/>
              </w:rPr>
            </w:pPr>
          </w:p>
        </w:tc>
        <w:tc>
          <w:tcPr>
            <w:tcW w:w="1134" w:type="dxa"/>
            <w:tcBorders>
              <w:top w:val="nil"/>
              <w:left w:val="nil"/>
              <w:bottom w:val="nil"/>
              <w:right w:val="nil"/>
            </w:tcBorders>
            <w:shd w:val="clear" w:color="auto" w:fill="auto"/>
            <w:noWrap/>
            <w:vAlign w:val="bottom"/>
            <w:hideMark/>
          </w:tcPr>
          <w:p w:rsidR="00076296" w:rsidRPr="00C810F5" w:rsidRDefault="00076296">
            <w:pPr>
              <w:rPr>
                <w:rFonts w:ascii="Arial" w:hAnsi="Arial" w:cs="Arial"/>
              </w:rPr>
            </w:pPr>
          </w:p>
        </w:tc>
        <w:tc>
          <w:tcPr>
            <w:tcW w:w="1805" w:type="dxa"/>
            <w:tcBorders>
              <w:top w:val="nil"/>
              <w:left w:val="nil"/>
              <w:bottom w:val="nil"/>
              <w:right w:val="nil"/>
            </w:tcBorders>
            <w:shd w:val="clear" w:color="auto" w:fill="auto"/>
            <w:noWrap/>
            <w:vAlign w:val="bottom"/>
            <w:hideMark/>
          </w:tcPr>
          <w:p w:rsidR="00076296" w:rsidRPr="00C810F5" w:rsidRDefault="00076296">
            <w:pPr>
              <w:rPr>
                <w:rFonts w:ascii="Arial" w:hAnsi="Arial" w:cs="Arial"/>
              </w:rPr>
            </w:pPr>
          </w:p>
        </w:tc>
      </w:tr>
    </w:tbl>
    <w:p w:rsidR="001B2C98" w:rsidRPr="00C810F5" w:rsidRDefault="00346E5F" w:rsidP="001B2C98">
      <w:pPr>
        <w:tabs>
          <w:tab w:val="left" w:pos="708"/>
          <w:tab w:val="left" w:pos="1416"/>
          <w:tab w:val="left" w:pos="2124"/>
          <w:tab w:val="left" w:pos="2832"/>
          <w:tab w:val="left" w:pos="3540"/>
          <w:tab w:val="left" w:pos="4248"/>
          <w:tab w:val="left" w:pos="6096"/>
          <w:tab w:val="left" w:pos="7200"/>
        </w:tabs>
        <w:spacing w:before="120" w:after="120" w:line="276" w:lineRule="auto"/>
        <w:ind w:left="425"/>
        <w:jc w:val="both"/>
        <w:rPr>
          <w:bCs/>
        </w:rPr>
      </w:pPr>
      <w:r w:rsidRPr="00C810F5">
        <w:rPr>
          <w:bCs/>
        </w:rPr>
        <w:tab/>
      </w:r>
      <w:r w:rsidR="001B2C98" w:rsidRPr="00C810F5">
        <w:rPr>
          <w:bCs/>
        </w:rPr>
        <w:t>10.1</w:t>
      </w:r>
      <w:r w:rsidRPr="00C810F5">
        <w:rPr>
          <w:bCs/>
        </w:rPr>
        <w:t>1</w:t>
      </w:r>
      <w:r w:rsidR="001B2C98" w:rsidRPr="00C810F5">
        <w:rPr>
          <w:bCs/>
        </w:rPr>
        <w:t>.2</w:t>
      </w:r>
      <w:r w:rsidR="001B2C98" w:rsidRPr="00C810F5">
        <w:rPr>
          <w:bCs/>
        </w:rPr>
        <w:tab/>
      </w:r>
      <w:r w:rsidR="00B43DDA" w:rsidRPr="00C810F5">
        <w:rPr>
          <w:bCs/>
        </w:rPr>
        <w:t>ELETRECISTA</w:t>
      </w:r>
      <w:r w:rsidR="001B2C98" w:rsidRPr="00C810F5">
        <w:rPr>
          <w:bCs/>
        </w:rPr>
        <w:t>:</w:t>
      </w:r>
      <w:r w:rsidR="00B43DDA" w:rsidRPr="00C810F5">
        <w:rPr>
          <w:bCs/>
        </w:rPr>
        <w:t xml:space="preserve"> O quantitativo de 30 meses deve sempre ser dividido pela periodicidade de entrega para determinar as quantidades a serem entregues</w:t>
      </w:r>
    </w:p>
    <w:tbl>
      <w:tblPr>
        <w:tblW w:w="12444" w:type="dxa"/>
        <w:tblInd w:w="-2057" w:type="dxa"/>
        <w:tblLayout w:type="fixed"/>
        <w:tblCellMar>
          <w:left w:w="70" w:type="dxa"/>
          <w:right w:w="70" w:type="dxa"/>
        </w:tblCellMar>
        <w:tblLook w:val="04A0"/>
      </w:tblPr>
      <w:tblGrid>
        <w:gridCol w:w="2287"/>
        <w:gridCol w:w="3951"/>
        <w:gridCol w:w="2349"/>
        <w:gridCol w:w="1863"/>
        <w:gridCol w:w="1994"/>
      </w:tblGrid>
      <w:tr w:rsidR="00B43DDA" w:rsidRPr="00C810F5" w:rsidTr="00B43DDA">
        <w:trPr>
          <w:trHeight w:val="645"/>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single" w:sz="8" w:space="0" w:color="auto"/>
              <w:left w:val="single" w:sz="8" w:space="0" w:color="auto"/>
              <w:bottom w:val="single" w:sz="8" w:space="0" w:color="auto"/>
              <w:right w:val="single" w:sz="4" w:space="0" w:color="auto"/>
            </w:tcBorders>
            <w:shd w:val="clear" w:color="FFFF00" w:fill="D7E4BC"/>
            <w:vAlign w:val="center"/>
            <w:hideMark/>
          </w:tcPr>
          <w:p w:rsidR="00B43DDA" w:rsidRPr="00C810F5" w:rsidRDefault="00B43DDA" w:rsidP="00892BB0">
            <w:pPr>
              <w:jc w:val="center"/>
              <w:rPr>
                <w:rFonts w:ascii="Arial" w:hAnsi="Arial" w:cs="Arial"/>
                <w:b/>
                <w:bCs/>
                <w:sz w:val="16"/>
                <w:szCs w:val="16"/>
              </w:rPr>
            </w:pPr>
            <w:r w:rsidRPr="00C810F5">
              <w:rPr>
                <w:rFonts w:ascii="Arial" w:hAnsi="Arial" w:cs="Arial"/>
                <w:b/>
                <w:bCs/>
                <w:sz w:val="16"/>
                <w:szCs w:val="16"/>
              </w:rPr>
              <w:t xml:space="preserve">Tipo: Uniformes e Materiais e </w:t>
            </w:r>
            <w:proofErr w:type="spellStart"/>
            <w:r w:rsidRPr="00C810F5">
              <w:rPr>
                <w:rFonts w:ascii="Arial" w:hAnsi="Arial" w:cs="Arial"/>
                <w:b/>
                <w:bCs/>
                <w:sz w:val="16"/>
                <w:szCs w:val="16"/>
              </w:rPr>
              <w:t>Epis</w:t>
            </w:r>
            <w:proofErr w:type="spellEnd"/>
            <w:r w:rsidR="007E7D05" w:rsidRPr="00C810F5">
              <w:rPr>
                <w:rFonts w:ascii="Arial" w:hAnsi="Arial" w:cs="Arial"/>
                <w:b/>
                <w:bCs/>
                <w:sz w:val="16"/>
                <w:szCs w:val="16"/>
              </w:rPr>
              <w:t xml:space="preserve"> PARA </w:t>
            </w:r>
            <w:r w:rsidR="00892BB0" w:rsidRPr="00C810F5">
              <w:rPr>
                <w:rFonts w:ascii="Arial" w:hAnsi="Arial" w:cs="Arial"/>
                <w:b/>
                <w:bCs/>
                <w:sz w:val="16"/>
                <w:szCs w:val="16"/>
              </w:rPr>
              <w:t>ELETRECISTA</w:t>
            </w:r>
          </w:p>
        </w:tc>
        <w:tc>
          <w:tcPr>
            <w:tcW w:w="2349" w:type="dxa"/>
            <w:tcBorders>
              <w:top w:val="single" w:sz="8" w:space="0" w:color="auto"/>
              <w:left w:val="nil"/>
              <w:bottom w:val="single" w:sz="8" w:space="0" w:color="auto"/>
              <w:right w:val="single" w:sz="4" w:space="0" w:color="auto"/>
            </w:tcBorders>
            <w:shd w:val="clear" w:color="FFFF00" w:fill="D7E4BC"/>
            <w:vAlign w:val="center"/>
            <w:hideMark/>
          </w:tcPr>
          <w:p w:rsidR="00B43DDA" w:rsidRPr="00C810F5" w:rsidRDefault="00B43DDA">
            <w:pPr>
              <w:jc w:val="center"/>
              <w:rPr>
                <w:rFonts w:ascii="Arial" w:hAnsi="Arial" w:cs="Arial"/>
                <w:b/>
                <w:bCs/>
                <w:sz w:val="16"/>
                <w:szCs w:val="16"/>
              </w:rPr>
            </w:pPr>
            <w:r w:rsidRPr="00C810F5">
              <w:rPr>
                <w:rFonts w:ascii="Arial" w:hAnsi="Arial" w:cs="Arial"/>
                <w:b/>
                <w:bCs/>
                <w:sz w:val="16"/>
                <w:szCs w:val="16"/>
              </w:rPr>
              <w:t>Unidade</w:t>
            </w:r>
          </w:p>
        </w:tc>
        <w:tc>
          <w:tcPr>
            <w:tcW w:w="1863" w:type="dxa"/>
            <w:tcBorders>
              <w:top w:val="single" w:sz="8" w:space="0" w:color="auto"/>
              <w:left w:val="nil"/>
              <w:bottom w:val="single" w:sz="8" w:space="0" w:color="auto"/>
              <w:right w:val="single" w:sz="4" w:space="0" w:color="auto"/>
            </w:tcBorders>
            <w:shd w:val="clear" w:color="FFFF00" w:fill="D7E4BC"/>
            <w:vAlign w:val="center"/>
            <w:hideMark/>
          </w:tcPr>
          <w:p w:rsidR="00B43DDA" w:rsidRPr="00C810F5" w:rsidRDefault="00B43DDA">
            <w:pPr>
              <w:jc w:val="center"/>
              <w:rPr>
                <w:rFonts w:ascii="Arial" w:hAnsi="Arial" w:cs="Arial"/>
                <w:b/>
                <w:bCs/>
                <w:sz w:val="16"/>
                <w:szCs w:val="16"/>
              </w:rPr>
            </w:pPr>
            <w:r w:rsidRPr="00C810F5">
              <w:rPr>
                <w:rFonts w:ascii="Arial" w:hAnsi="Arial" w:cs="Arial"/>
                <w:b/>
                <w:bCs/>
                <w:sz w:val="16"/>
                <w:szCs w:val="16"/>
              </w:rPr>
              <w:t>Qtd 30 meses</w:t>
            </w:r>
          </w:p>
        </w:tc>
        <w:tc>
          <w:tcPr>
            <w:tcW w:w="1994" w:type="dxa"/>
            <w:tcBorders>
              <w:top w:val="single" w:sz="8" w:space="0" w:color="auto"/>
              <w:left w:val="nil"/>
              <w:bottom w:val="single" w:sz="8" w:space="0" w:color="auto"/>
              <w:right w:val="single" w:sz="8" w:space="0" w:color="auto"/>
            </w:tcBorders>
            <w:shd w:val="clear" w:color="FFFF00" w:fill="D7E4BC"/>
            <w:vAlign w:val="center"/>
            <w:hideMark/>
          </w:tcPr>
          <w:p w:rsidR="00B43DDA" w:rsidRPr="00C810F5" w:rsidRDefault="00B43DDA" w:rsidP="00B43DDA">
            <w:pPr>
              <w:jc w:val="center"/>
              <w:rPr>
                <w:rFonts w:ascii="Arial" w:hAnsi="Arial" w:cs="Arial"/>
                <w:b/>
                <w:bCs/>
                <w:sz w:val="16"/>
                <w:szCs w:val="16"/>
              </w:rPr>
            </w:pPr>
            <w:r w:rsidRPr="00C810F5">
              <w:rPr>
                <w:rFonts w:ascii="Arial" w:hAnsi="Arial" w:cs="Arial"/>
                <w:b/>
                <w:bCs/>
                <w:sz w:val="16"/>
                <w:szCs w:val="16"/>
              </w:rPr>
              <w:t>Periodicidade de Entrega</w:t>
            </w:r>
          </w:p>
        </w:tc>
      </w:tr>
      <w:tr w:rsidR="00B43DDA" w:rsidRPr="00C810F5" w:rsidTr="00DD2683">
        <w:trPr>
          <w:trHeight w:val="861"/>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 xml:space="preserve">Calça comprida tecido social/brim (leve), mínimo 3 bolsos, corte diagonal, 30 ao 48, elástico e cordão cintura, sem fecho. </w:t>
            </w:r>
          </w:p>
        </w:tc>
        <w:tc>
          <w:tcPr>
            <w:tcW w:w="2349"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15</w:t>
            </w:r>
          </w:p>
        </w:tc>
        <w:tc>
          <w:tcPr>
            <w:tcW w:w="1994" w:type="dxa"/>
            <w:tcBorders>
              <w:top w:val="nil"/>
              <w:left w:val="nil"/>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semestral</w:t>
            </w:r>
          </w:p>
        </w:tc>
      </w:tr>
      <w:tr w:rsidR="00B43DDA" w:rsidRPr="00C810F5" w:rsidTr="00DD2683">
        <w:trPr>
          <w:trHeight w:val="1012"/>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 xml:space="preserve">Jaqueta social manga comprida contendo nome da empresa impresso ou bordado, cor preta ou azul marinho, tecido </w:t>
            </w:r>
            <w:proofErr w:type="spellStart"/>
            <w:r w:rsidRPr="00C810F5">
              <w:rPr>
                <w:rFonts w:ascii="Arial" w:hAnsi="Arial" w:cs="Arial"/>
                <w:sz w:val="16"/>
                <w:szCs w:val="16"/>
              </w:rPr>
              <w:t>oxford</w:t>
            </w:r>
            <w:proofErr w:type="spellEnd"/>
            <w:r w:rsidRPr="00C810F5">
              <w:rPr>
                <w:rFonts w:ascii="Arial" w:hAnsi="Arial" w:cs="Arial"/>
                <w:sz w:val="16"/>
                <w:szCs w:val="16"/>
              </w:rPr>
              <w:t>, 100% poliéster, com forro interno.</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3</w:t>
            </w:r>
          </w:p>
        </w:tc>
        <w:tc>
          <w:tcPr>
            <w:tcW w:w="1994"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a cada 10 meses</w:t>
            </w:r>
          </w:p>
        </w:tc>
      </w:tr>
      <w:tr w:rsidR="00B43DDA" w:rsidRPr="00C810F5" w:rsidTr="00B43DDA">
        <w:trPr>
          <w:trHeight w:val="995"/>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noWrap/>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Camisa manga comprida, cor discreta, contendo o nome da Empresa impresso ou bordado. Material 100% poliéster</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15</w:t>
            </w:r>
          </w:p>
        </w:tc>
        <w:tc>
          <w:tcPr>
            <w:tcW w:w="1994"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semestral</w:t>
            </w:r>
          </w:p>
        </w:tc>
      </w:tr>
      <w:tr w:rsidR="00B43DDA" w:rsidRPr="00C810F5" w:rsidTr="00B43DDA">
        <w:trPr>
          <w:trHeight w:val="1200"/>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noWrap/>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Camisa manga curta, cor discreta, contendo o nome da Empresa impresso ou bordado. Material 100% poliéster.</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15</w:t>
            </w:r>
          </w:p>
        </w:tc>
        <w:tc>
          <w:tcPr>
            <w:tcW w:w="1994"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semestral</w:t>
            </w:r>
          </w:p>
        </w:tc>
      </w:tr>
      <w:tr w:rsidR="00B43DDA" w:rsidRPr="00C810F5" w:rsidTr="00B43DDA">
        <w:trPr>
          <w:trHeight w:val="315"/>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proofErr w:type="spellStart"/>
            <w:r w:rsidRPr="00C810F5">
              <w:rPr>
                <w:rFonts w:ascii="Arial" w:hAnsi="Arial" w:cs="Arial"/>
                <w:sz w:val="16"/>
                <w:szCs w:val="16"/>
              </w:rPr>
              <w:t>Chacha</w:t>
            </w:r>
            <w:proofErr w:type="spellEnd"/>
            <w:r w:rsidRPr="00C810F5">
              <w:rPr>
                <w:rFonts w:ascii="Arial" w:hAnsi="Arial" w:cs="Arial"/>
                <w:sz w:val="16"/>
                <w:szCs w:val="16"/>
              </w:rPr>
              <w:t xml:space="preserve"> de identificação</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w:t>
            </w:r>
          </w:p>
        </w:tc>
        <w:tc>
          <w:tcPr>
            <w:tcW w:w="1994"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 por contrato</w:t>
            </w:r>
          </w:p>
        </w:tc>
      </w:tr>
      <w:tr w:rsidR="00B43DDA" w:rsidRPr="00C810F5" w:rsidTr="00B43DDA">
        <w:trPr>
          <w:trHeight w:val="915"/>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 xml:space="preserve">Luva de segurança tipo </w:t>
            </w:r>
            <w:proofErr w:type="spellStart"/>
            <w:r w:rsidRPr="00C810F5">
              <w:rPr>
                <w:rFonts w:ascii="Arial" w:hAnsi="Arial" w:cs="Arial"/>
                <w:sz w:val="16"/>
                <w:szCs w:val="16"/>
              </w:rPr>
              <w:t>eletrecista</w:t>
            </w:r>
            <w:proofErr w:type="spellEnd"/>
            <w:r w:rsidRPr="00C810F5">
              <w:rPr>
                <w:rFonts w:ascii="Arial" w:hAnsi="Arial" w:cs="Arial"/>
                <w:sz w:val="16"/>
                <w:szCs w:val="16"/>
              </w:rPr>
              <w:t>, material borracha, resistente a alta temperatura</w:t>
            </w:r>
          </w:p>
        </w:tc>
        <w:tc>
          <w:tcPr>
            <w:tcW w:w="2349"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par</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5</w:t>
            </w:r>
          </w:p>
        </w:tc>
        <w:tc>
          <w:tcPr>
            <w:tcW w:w="1994" w:type="dxa"/>
            <w:tcBorders>
              <w:top w:val="nil"/>
              <w:left w:val="nil"/>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semestral</w:t>
            </w:r>
          </w:p>
        </w:tc>
      </w:tr>
      <w:tr w:rsidR="00B43DDA" w:rsidRPr="00C810F5" w:rsidTr="00DD2683">
        <w:trPr>
          <w:trHeight w:val="932"/>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noWrap/>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Descrição: Luva de borracha de segurança, para limpeza, em látex natural, revestimento interno aveludado, palma antiderrapante. Unidade de fornecimento: par</w:t>
            </w:r>
          </w:p>
        </w:tc>
        <w:tc>
          <w:tcPr>
            <w:tcW w:w="2349"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par</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120</w:t>
            </w:r>
          </w:p>
        </w:tc>
        <w:tc>
          <w:tcPr>
            <w:tcW w:w="1994" w:type="dxa"/>
            <w:tcBorders>
              <w:top w:val="nil"/>
              <w:left w:val="nil"/>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semestral</w:t>
            </w:r>
          </w:p>
        </w:tc>
      </w:tr>
      <w:tr w:rsidR="00B43DDA" w:rsidRPr="00C810F5" w:rsidTr="00B43DDA">
        <w:trPr>
          <w:trHeight w:val="1329"/>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 xml:space="preserve">Protetor auricular tipo </w:t>
            </w:r>
            <w:proofErr w:type="spellStart"/>
            <w:r w:rsidRPr="00C810F5">
              <w:rPr>
                <w:rFonts w:ascii="Arial" w:hAnsi="Arial" w:cs="Arial"/>
                <w:sz w:val="16"/>
                <w:szCs w:val="16"/>
              </w:rPr>
              <w:t>plug</w:t>
            </w:r>
            <w:proofErr w:type="spellEnd"/>
            <w:r w:rsidRPr="00C810F5">
              <w:rPr>
                <w:rFonts w:ascii="Arial" w:hAnsi="Arial" w:cs="Arial"/>
                <w:sz w:val="16"/>
                <w:szCs w:val="16"/>
              </w:rPr>
              <w:t xml:space="preserve">. 3 falanges, tripla borda. Em silicone de grau farmacêutico, de fácil higienização. Atenuação mínima: 13 </w:t>
            </w:r>
            <w:proofErr w:type="spellStart"/>
            <w:r w:rsidRPr="00C810F5">
              <w:rPr>
                <w:rFonts w:ascii="Arial" w:hAnsi="Arial" w:cs="Arial"/>
                <w:sz w:val="16"/>
                <w:szCs w:val="16"/>
              </w:rPr>
              <w:t>db</w:t>
            </w:r>
            <w:proofErr w:type="spellEnd"/>
            <w:r w:rsidRPr="00C810F5">
              <w:rPr>
                <w:rFonts w:ascii="Arial" w:hAnsi="Arial" w:cs="Arial"/>
                <w:sz w:val="16"/>
                <w:szCs w:val="16"/>
              </w:rPr>
              <w:t xml:space="preserve">. Acompanha caixa para guardar o produto. Deve conter o no do </w:t>
            </w:r>
            <w:proofErr w:type="spellStart"/>
            <w:r w:rsidRPr="00C810F5">
              <w:rPr>
                <w:rFonts w:ascii="Arial" w:hAnsi="Arial" w:cs="Arial"/>
                <w:sz w:val="16"/>
                <w:szCs w:val="16"/>
              </w:rPr>
              <w:t>C.A.</w:t>
            </w:r>
            <w:proofErr w:type="spellEnd"/>
            <w:r w:rsidRPr="00C810F5">
              <w:rPr>
                <w:rFonts w:ascii="Arial" w:hAnsi="Arial" w:cs="Arial"/>
                <w:sz w:val="16"/>
                <w:szCs w:val="16"/>
              </w:rPr>
              <w:t xml:space="preserve"> (Certificado de Aprovação do Ministério do Trabalho).</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30</w:t>
            </w:r>
          </w:p>
        </w:tc>
        <w:tc>
          <w:tcPr>
            <w:tcW w:w="1994"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Mensal</w:t>
            </w:r>
          </w:p>
        </w:tc>
      </w:tr>
      <w:tr w:rsidR="00B43DDA" w:rsidRPr="00C810F5" w:rsidTr="00B43DDA">
        <w:trPr>
          <w:trHeight w:val="1359"/>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rPr>
                <w:rFonts w:ascii="Arial" w:hAnsi="Arial" w:cs="Arial"/>
                <w:sz w:val="16"/>
                <w:szCs w:val="16"/>
              </w:rPr>
            </w:pPr>
            <w:r w:rsidRPr="00C810F5">
              <w:rPr>
                <w:rFonts w:ascii="Arial" w:hAnsi="Arial" w:cs="Arial"/>
                <w:sz w:val="16"/>
                <w:szCs w:val="16"/>
              </w:rPr>
              <w:t>Descrição: ÓCULOS PROTEÇÃO, MATERIAL ARMAÇÃO POLICARBONATO E NYLON, TIPO PROTEÇÃO LATERAL, MATERIAL PROTEÇÃO POLICARBONATO, TIPO LENTE ANTI-RISCO, ANTI-EMBAÇANTE, COR LENTE INCOLOR, CARACTERÍSTICAS ADICIONAIS COM CORDÃO DE SEGURANÇA, HASTES DE COR PRETA, MATERIAL LENTE POLICARBONATO</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5</w:t>
            </w:r>
          </w:p>
        </w:tc>
        <w:tc>
          <w:tcPr>
            <w:tcW w:w="1994"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semestral</w:t>
            </w:r>
          </w:p>
        </w:tc>
      </w:tr>
      <w:tr w:rsidR="00B43DDA" w:rsidRPr="00C810F5" w:rsidTr="00DD2683">
        <w:trPr>
          <w:trHeight w:val="917"/>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Descrição: Respirador descartável, tipo máscara, com válvula, para poeiras e névoas tóxicas, cor branca</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120</w:t>
            </w:r>
          </w:p>
        </w:tc>
        <w:tc>
          <w:tcPr>
            <w:tcW w:w="1994"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Semanal</w:t>
            </w:r>
          </w:p>
        </w:tc>
      </w:tr>
      <w:tr w:rsidR="00B43DDA" w:rsidRPr="00C810F5" w:rsidTr="00B43DDA">
        <w:trPr>
          <w:trHeight w:val="2998"/>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 xml:space="preserve">Descrição: CINTO DE SEGURANÇA TIPO PARAQUEDISTA COM TALABARTE PARA CONSTRUÇÃO CÍVIL, TAMANHO 1. USAR ESSE ITEM. - Cinto de segurança tipo paraquedista, TAMANHO 1, que possua 1 (um) ponto de ancoragem e talabarte incorporado ao cinto, que seja todo confeccionado em fitas de material sintético (poliéster). Possua 1 argola em D , para conexão dorsal, na altura dos ombros para ancoragem e proteção contra queda. Contenha 2 fivelas duplas sem pino para ajuste das pernas e uma para conexão e ajuste de cintura. Possua duas alças porta material. Indicado para uso em construção civil. Aprovado pelo ministério do trabalho e emprego. Equivalente à marca </w:t>
            </w:r>
            <w:proofErr w:type="spellStart"/>
            <w:r w:rsidRPr="00C810F5">
              <w:rPr>
                <w:rFonts w:ascii="Arial" w:hAnsi="Arial" w:cs="Arial"/>
                <w:sz w:val="16"/>
                <w:szCs w:val="16"/>
              </w:rPr>
              <w:t>altiseg</w:t>
            </w:r>
            <w:proofErr w:type="spellEnd"/>
            <w:r w:rsidRPr="00C810F5">
              <w:rPr>
                <w:rFonts w:ascii="Arial" w:hAnsi="Arial" w:cs="Arial"/>
                <w:sz w:val="16"/>
                <w:szCs w:val="16"/>
              </w:rPr>
              <w:t xml:space="preserve"> ou de melhor qualidade.</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w:t>
            </w:r>
          </w:p>
        </w:tc>
        <w:tc>
          <w:tcPr>
            <w:tcW w:w="1994"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a cada 10 meses</w:t>
            </w:r>
          </w:p>
        </w:tc>
      </w:tr>
      <w:tr w:rsidR="00B43DDA" w:rsidRPr="00C810F5" w:rsidTr="00DD2683">
        <w:trPr>
          <w:trHeight w:val="716"/>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Bota de segurança, material borracha vulcanizada, cor preta, tipo cano longo, tamanho variado,  com forro e antiderrapante.</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par</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15</w:t>
            </w:r>
          </w:p>
        </w:tc>
        <w:tc>
          <w:tcPr>
            <w:tcW w:w="1994"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semestral</w:t>
            </w:r>
          </w:p>
        </w:tc>
      </w:tr>
      <w:tr w:rsidR="00B43DDA" w:rsidRPr="00C810F5" w:rsidTr="00DD2683">
        <w:trPr>
          <w:trHeight w:val="1127"/>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Descrição: Cinturão para ferramentas, em couro, cinto em nylon ajustável com presilha de fixação, engates plásticos para melhor fechamento, mínimo de 2 suportes em couro para ferramentas diversas, mínimo 10 bolsos</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3</w:t>
            </w:r>
          </w:p>
        </w:tc>
        <w:tc>
          <w:tcPr>
            <w:tcW w:w="1994"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a cada 10 meses</w:t>
            </w:r>
          </w:p>
        </w:tc>
      </w:tr>
      <w:tr w:rsidR="00B43DDA" w:rsidRPr="00C810F5" w:rsidTr="00DD2683">
        <w:trPr>
          <w:trHeight w:val="828"/>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 xml:space="preserve">Descrição: Capacete branco com carneira classe A, material </w:t>
            </w:r>
            <w:proofErr w:type="spellStart"/>
            <w:r w:rsidRPr="00C810F5">
              <w:rPr>
                <w:rFonts w:ascii="Arial" w:hAnsi="Arial" w:cs="Arial"/>
                <w:sz w:val="16"/>
                <w:szCs w:val="16"/>
              </w:rPr>
              <w:t>plastico</w:t>
            </w:r>
            <w:proofErr w:type="spellEnd"/>
            <w:r w:rsidRPr="00C810F5">
              <w:rPr>
                <w:rFonts w:ascii="Arial" w:hAnsi="Arial" w:cs="Arial"/>
                <w:sz w:val="16"/>
                <w:szCs w:val="16"/>
              </w:rPr>
              <w:t>, tipo Aba frontal, aplicação construção civil/Cia eletricidade e industriais.</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3</w:t>
            </w:r>
          </w:p>
        </w:tc>
        <w:tc>
          <w:tcPr>
            <w:tcW w:w="1994"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a cada 10 meses</w:t>
            </w:r>
          </w:p>
        </w:tc>
      </w:tr>
      <w:tr w:rsidR="00B43DDA" w:rsidRPr="00C810F5" w:rsidTr="00B43DDA">
        <w:trPr>
          <w:trHeight w:val="1121"/>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B43DDA" w:rsidRPr="00C810F5" w:rsidRDefault="00B43DDA">
            <w:pPr>
              <w:rPr>
                <w:rFonts w:ascii="Calibri" w:hAnsi="Calibri"/>
                <w:sz w:val="16"/>
                <w:szCs w:val="16"/>
              </w:rPr>
            </w:pPr>
            <w:r w:rsidRPr="00C810F5">
              <w:rPr>
                <w:rFonts w:ascii="Calibri" w:hAnsi="Calibri"/>
                <w:sz w:val="16"/>
                <w:szCs w:val="16"/>
              </w:rPr>
              <w:t xml:space="preserve">Descrição: CAPA DE CHUVA Com capuz e mangas compridas, em PVC, fechamento frontal, botões de pressão e costura através de solda eletrônica. Com Certificado de Aprovação- CA, emitido e aprovado pelo Ministério do Trabalho. </w:t>
            </w:r>
          </w:p>
        </w:tc>
        <w:tc>
          <w:tcPr>
            <w:tcW w:w="2349"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3</w:t>
            </w:r>
          </w:p>
        </w:tc>
        <w:tc>
          <w:tcPr>
            <w:tcW w:w="1994"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a cada 10 meses</w:t>
            </w:r>
          </w:p>
        </w:tc>
      </w:tr>
      <w:tr w:rsidR="00B43DDA" w:rsidRPr="00C810F5" w:rsidTr="00DD2683">
        <w:trPr>
          <w:trHeight w:val="1139"/>
        </w:trPr>
        <w:tc>
          <w:tcPr>
            <w:tcW w:w="2287" w:type="dxa"/>
            <w:tcBorders>
              <w:top w:val="nil"/>
              <w:left w:val="nil"/>
              <w:bottom w:val="nil"/>
              <w:right w:val="nil"/>
            </w:tcBorders>
            <w:shd w:val="clear" w:color="auto" w:fill="auto"/>
            <w:noWrap/>
            <w:vAlign w:val="bottom"/>
            <w:hideMark/>
          </w:tcPr>
          <w:p w:rsidR="00B43DDA" w:rsidRPr="00C810F5" w:rsidRDefault="00B43DDA"/>
        </w:tc>
        <w:tc>
          <w:tcPr>
            <w:tcW w:w="39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 xml:space="preserve">Descrição: Bloqueador, bloqueador solar, FPS 30, loção cremosa, dermatologicamente testada, vitamina E, hipoalergênico, não </w:t>
            </w:r>
            <w:proofErr w:type="spellStart"/>
            <w:r w:rsidRPr="00C810F5">
              <w:rPr>
                <w:rFonts w:ascii="Arial" w:hAnsi="Arial" w:cs="Arial"/>
                <w:sz w:val="16"/>
                <w:szCs w:val="16"/>
              </w:rPr>
              <w:t>comedogênico</w:t>
            </w:r>
            <w:proofErr w:type="spellEnd"/>
            <w:r w:rsidRPr="00C810F5">
              <w:rPr>
                <w:rFonts w:ascii="Arial" w:hAnsi="Arial" w:cs="Arial"/>
                <w:sz w:val="16"/>
                <w:szCs w:val="16"/>
              </w:rPr>
              <w:t>, resistente a água e ao suor, com repelente, embalagem com mínimo 120 gramas.</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frasco</w:t>
            </w:r>
          </w:p>
        </w:tc>
        <w:tc>
          <w:tcPr>
            <w:tcW w:w="1863"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30</w:t>
            </w:r>
          </w:p>
        </w:tc>
        <w:tc>
          <w:tcPr>
            <w:tcW w:w="1994"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Mensal</w:t>
            </w:r>
          </w:p>
        </w:tc>
      </w:tr>
    </w:tbl>
    <w:p w:rsidR="00A53DA0" w:rsidRPr="00C810F5" w:rsidRDefault="00A53DA0" w:rsidP="001B2C98">
      <w:pPr>
        <w:tabs>
          <w:tab w:val="left" w:pos="708"/>
          <w:tab w:val="left" w:pos="1416"/>
          <w:tab w:val="left" w:pos="2124"/>
          <w:tab w:val="left" w:pos="2832"/>
          <w:tab w:val="left" w:pos="3540"/>
          <w:tab w:val="left" w:pos="4248"/>
          <w:tab w:val="left" w:pos="6096"/>
          <w:tab w:val="left" w:pos="7200"/>
        </w:tabs>
        <w:spacing w:before="120" w:after="120" w:line="276" w:lineRule="auto"/>
        <w:ind w:left="425"/>
        <w:jc w:val="both"/>
        <w:rPr>
          <w:bCs/>
        </w:rPr>
      </w:pPr>
    </w:p>
    <w:p w:rsidR="00A53DA0" w:rsidRPr="00C810F5" w:rsidRDefault="00346E5F" w:rsidP="001B2C98">
      <w:pPr>
        <w:tabs>
          <w:tab w:val="left" w:pos="708"/>
          <w:tab w:val="left" w:pos="1416"/>
          <w:tab w:val="left" w:pos="2124"/>
          <w:tab w:val="left" w:pos="2832"/>
          <w:tab w:val="left" w:pos="3540"/>
          <w:tab w:val="left" w:pos="4248"/>
          <w:tab w:val="left" w:pos="6096"/>
          <w:tab w:val="left" w:pos="7200"/>
        </w:tabs>
        <w:spacing w:before="120" w:after="120" w:line="276" w:lineRule="auto"/>
        <w:ind w:left="425"/>
        <w:jc w:val="both"/>
        <w:rPr>
          <w:bCs/>
        </w:rPr>
      </w:pPr>
      <w:r w:rsidRPr="00C810F5">
        <w:rPr>
          <w:bCs/>
        </w:rPr>
        <w:tab/>
      </w:r>
      <w:r w:rsidR="00B43DDA" w:rsidRPr="00C810F5">
        <w:rPr>
          <w:bCs/>
        </w:rPr>
        <w:t>10.1</w:t>
      </w:r>
      <w:r w:rsidRPr="00C810F5">
        <w:rPr>
          <w:bCs/>
        </w:rPr>
        <w:t>1</w:t>
      </w:r>
      <w:r w:rsidR="00B43DDA" w:rsidRPr="00C810F5">
        <w:rPr>
          <w:bCs/>
        </w:rPr>
        <w:t>.3</w:t>
      </w:r>
      <w:r w:rsidR="00B43DDA" w:rsidRPr="00C810F5">
        <w:rPr>
          <w:bCs/>
        </w:rPr>
        <w:tab/>
        <w:t>PEDREIRO:</w:t>
      </w:r>
      <w:r w:rsidR="007E7D05" w:rsidRPr="00C810F5">
        <w:rPr>
          <w:bCs/>
        </w:rPr>
        <w:t>.</w:t>
      </w:r>
      <w:r w:rsidR="00107866" w:rsidRPr="00C810F5">
        <w:rPr>
          <w:bCs/>
        </w:rPr>
        <w:t xml:space="preserve"> O quantitativo de 30 meses deve sempre ser dividido pela periodicidade de entrega para determinar as quantidades a serem entregues</w:t>
      </w:r>
    </w:p>
    <w:tbl>
      <w:tblPr>
        <w:tblW w:w="10405" w:type="dxa"/>
        <w:tblInd w:w="70" w:type="dxa"/>
        <w:tblCellMar>
          <w:left w:w="70" w:type="dxa"/>
          <w:right w:w="70" w:type="dxa"/>
        </w:tblCellMar>
        <w:tblLook w:val="04A0"/>
      </w:tblPr>
      <w:tblGrid>
        <w:gridCol w:w="146"/>
        <w:gridCol w:w="6501"/>
        <w:gridCol w:w="1087"/>
        <w:gridCol w:w="957"/>
        <w:gridCol w:w="1714"/>
      </w:tblGrid>
      <w:tr w:rsidR="00B43DDA" w:rsidRPr="00C810F5" w:rsidTr="00B43DDA">
        <w:trPr>
          <w:trHeight w:val="645"/>
        </w:trPr>
        <w:tc>
          <w:tcPr>
            <w:tcW w:w="146" w:type="dxa"/>
            <w:tcBorders>
              <w:top w:val="nil"/>
              <w:left w:val="nil"/>
              <w:bottom w:val="nil"/>
              <w:right w:val="nil"/>
            </w:tcBorders>
            <w:shd w:val="clear" w:color="auto" w:fill="auto"/>
            <w:noWrap/>
            <w:vAlign w:val="bottom"/>
            <w:hideMark/>
          </w:tcPr>
          <w:p w:rsidR="00B43DDA" w:rsidRPr="00C810F5" w:rsidRDefault="00B43DDA"/>
        </w:tc>
        <w:tc>
          <w:tcPr>
            <w:tcW w:w="6501" w:type="dxa"/>
            <w:tcBorders>
              <w:top w:val="single" w:sz="8" w:space="0" w:color="auto"/>
              <w:left w:val="single" w:sz="8" w:space="0" w:color="auto"/>
              <w:bottom w:val="single" w:sz="8" w:space="0" w:color="auto"/>
              <w:right w:val="single" w:sz="4" w:space="0" w:color="auto"/>
            </w:tcBorders>
            <w:shd w:val="clear" w:color="FFFF00" w:fill="D7E4BC"/>
            <w:vAlign w:val="center"/>
            <w:hideMark/>
          </w:tcPr>
          <w:p w:rsidR="00B43DDA" w:rsidRPr="00C810F5" w:rsidRDefault="00B43DDA">
            <w:pPr>
              <w:jc w:val="center"/>
              <w:rPr>
                <w:rFonts w:ascii="Arial" w:hAnsi="Arial" w:cs="Arial"/>
                <w:b/>
                <w:bCs/>
              </w:rPr>
            </w:pPr>
            <w:r w:rsidRPr="00C810F5">
              <w:rPr>
                <w:rFonts w:ascii="Arial" w:hAnsi="Arial" w:cs="Arial"/>
                <w:b/>
                <w:bCs/>
              </w:rPr>
              <w:t xml:space="preserve">Tipo: Uniformes e Materiais e </w:t>
            </w:r>
            <w:proofErr w:type="spellStart"/>
            <w:r w:rsidRPr="00C810F5">
              <w:rPr>
                <w:rFonts w:ascii="Arial" w:hAnsi="Arial" w:cs="Arial"/>
                <w:b/>
                <w:bCs/>
              </w:rPr>
              <w:t>Epis</w:t>
            </w:r>
            <w:proofErr w:type="spellEnd"/>
            <w:r w:rsidR="007E7D05" w:rsidRPr="00C810F5">
              <w:rPr>
                <w:rFonts w:ascii="Arial" w:hAnsi="Arial" w:cs="Arial"/>
                <w:b/>
                <w:bCs/>
              </w:rPr>
              <w:t xml:space="preserve"> para PEDREIRO</w:t>
            </w:r>
          </w:p>
        </w:tc>
        <w:tc>
          <w:tcPr>
            <w:tcW w:w="1028" w:type="dxa"/>
            <w:tcBorders>
              <w:top w:val="single" w:sz="8" w:space="0" w:color="auto"/>
              <w:left w:val="nil"/>
              <w:bottom w:val="single" w:sz="8" w:space="0" w:color="auto"/>
              <w:right w:val="single" w:sz="4" w:space="0" w:color="auto"/>
            </w:tcBorders>
            <w:shd w:val="clear" w:color="FFFF00" w:fill="D7E4BC"/>
            <w:vAlign w:val="center"/>
            <w:hideMark/>
          </w:tcPr>
          <w:p w:rsidR="00B43DDA" w:rsidRPr="00C810F5" w:rsidRDefault="00B43DDA">
            <w:pPr>
              <w:jc w:val="center"/>
              <w:rPr>
                <w:rFonts w:ascii="Arial" w:hAnsi="Arial" w:cs="Arial"/>
                <w:b/>
                <w:bCs/>
              </w:rPr>
            </w:pPr>
            <w:r w:rsidRPr="00C810F5">
              <w:rPr>
                <w:rFonts w:ascii="Arial" w:hAnsi="Arial" w:cs="Arial"/>
                <w:b/>
                <w:bCs/>
              </w:rPr>
              <w:t>Unidade</w:t>
            </w:r>
          </w:p>
        </w:tc>
        <w:tc>
          <w:tcPr>
            <w:tcW w:w="1114" w:type="dxa"/>
            <w:tcBorders>
              <w:top w:val="single" w:sz="8" w:space="0" w:color="auto"/>
              <w:left w:val="nil"/>
              <w:bottom w:val="single" w:sz="8" w:space="0" w:color="auto"/>
              <w:right w:val="single" w:sz="4" w:space="0" w:color="auto"/>
            </w:tcBorders>
            <w:shd w:val="clear" w:color="FFFF00" w:fill="D7E4BC"/>
            <w:vAlign w:val="center"/>
            <w:hideMark/>
          </w:tcPr>
          <w:p w:rsidR="00B43DDA" w:rsidRPr="00C810F5" w:rsidRDefault="00B43DDA">
            <w:pPr>
              <w:jc w:val="center"/>
              <w:rPr>
                <w:rFonts w:ascii="Arial" w:hAnsi="Arial" w:cs="Arial"/>
                <w:b/>
                <w:bCs/>
              </w:rPr>
            </w:pPr>
            <w:r w:rsidRPr="00C810F5">
              <w:rPr>
                <w:rFonts w:ascii="Arial" w:hAnsi="Arial" w:cs="Arial"/>
                <w:b/>
                <w:bCs/>
              </w:rPr>
              <w:t>Qtd 30 meses</w:t>
            </w:r>
          </w:p>
        </w:tc>
        <w:tc>
          <w:tcPr>
            <w:tcW w:w="1616" w:type="dxa"/>
            <w:tcBorders>
              <w:top w:val="single" w:sz="8" w:space="0" w:color="auto"/>
              <w:left w:val="nil"/>
              <w:bottom w:val="single" w:sz="8" w:space="0" w:color="auto"/>
              <w:right w:val="single" w:sz="8" w:space="0" w:color="auto"/>
            </w:tcBorders>
            <w:shd w:val="clear" w:color="FFFF00" w:fill="D7E4BC"/>
            <w:vAlign w:val="center"/>
            <w:hideMark/>
          </w:tcPr>
          <w:p w:rsidR="00B43DDA" w:rsidRPr="00C810F5" w:rsidRDefault="00B43DDA">
            <w:pPr>
              <w:jc w:val="center"/>
              <w:rPr>
                <w:rFonts w:ascii="Arial" w:hAnsi="Arial" w:cs="Arial"/>
                <w:b/>
                <w:bCs/>
              </w:rPr>
            </w:pPr>
            <w:r w:rsidRPr="00C810F5">
              <w:rPr>
                <w:rFonts w:ascii="Arial" w:hAnsi="Arial" w:cs="Arial"/>
                <w:b/>
                <w:bCs/>
              </w:rPr>
              <w:t>Periodicidade de Entrega</w:t>
            </w:r>
          </w:p>
        </w:tc>
      </w:tr>
      <w:tr w:rsidR="00B43DDA" w:rsidRPr="00C810F5" w:rsidTr="00DD2683">
        <w:trPr>
          <w:trHeight w:val="834"/>
        </w:trPr>
        <w:tc>
          <w:tcPr>
            <w:tcW w:w="146" w:type="dxa"/>
            <w:tcBorders>
              <w:top w:val="nil"/>
              <w:left w:val="nil"/>
              <w:bottom w:val="nil"/>
              <w:right w:val="nil"/>
            </w:tcBorders>
            <w:shd w:val="clear" w:color="auto" w:fill="auto"/>
            <w:noWrap/>
            <w:vAlign w:val="bottom"/>
            <w:hideMark/>
          </w:tcPr>
          <w:p w:rsidR="00B43DDA" w:rsidRPr="00C810F5" w:rsidRDefault="00B43DDA"/>
        </w:tc>
        <w:tc>
          <w:tcPr>
            <w:tcW w:w="650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 xml:space="preserve">Calça comprida tecido social/brim (leve), mínimo 3 bolsos, corte diagonal, 30 ao 48, elástico e cordão cintura, sem fecho. </w:t>
            </w:r>
          </w:p>
        </w:tc>
        <w:tc>
          <w:tcPr>
            <w:tcW w:w="1028"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114"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15</w:t>
            </w:r>
          </w:p>
        </w:tc>
        <w:tc>
          <w:tcPr>
            <w:tcW w:w="1616" w:type="dxa"/>
            <w:tcBorders>
              <w:top w:val="nil"/>
              <w:left w:val="nil"/>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semestral</w:t>
            </w:r>
          </w:p>
        </w:tc>
      </w:tr>
      <w:tr w:rsidR="00B43DDA" w:rsidRPr="00C810F5" w:rsidTr="00DD2683">
        <w:trPr>
          <w:trHeight w:val="842"/>
        </w:trPr>
        <w:tc>
          <w:tcPr>
            <w:tcW w:w="146" w:type="dxa"/>
            <w:tcBorders>
              <w:top w:val="nil"/>
              <w:left w:val="nil"/>
              <w:bottom w:val="nil"/>
              <w:right w:val="nil"/>
            </w:tcBorders>
            <w:shd w:val="clear" w:color="auto" w:fill="auto"/>
            <w:noWrap/>
            <w:vAlign w:val="bottom"/>
            <w:hideMark/>
          </w:tcPr>
          <w:p w:rsidR="00B43DDA" w:rsidRPr="00C810F5" w:rsidRDefault="00B43DDA"/>
        </w:tc>
        <w:tc>
          <w:tcPr>
            <w:tcW w:w="650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 xml:space="preserve">Jaqueta social manga comprida contendo nome da empresa impresso ou bordado, cor preta ou azul marinho, tecido </w:t>
            </w:r>
            <w:proofErr w:type="spellStart"/>
            <w:r w:rsidRPr="00C810F5">
              <w:rPr>
                <w:rFonts w:ascii="Arial" w:hAnsi="Arial" w:cs="Arial"/>
                <w:sz w:val="16"/>
                <w:szCs w:val="16"/>
              </w:rPr>
              <w:t>oxford</w:t>
            </w:r>
            <w:proofErr w:type="spellEnd"/>
            <w:r w:rsidRPr="00C810F5">
              <w:rPr>
                <w:rFonts w:ascii="Arial" w:hAnsi="Arial" w:cs="Arial"/>
                <w:sz w:val="16"/>
                <w:szCs w:val="16"/>
              </w:rPr>
              <w:t>, 100% poliéster, com forro interno.</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3</w:t>
            </w:r>
          </w:p>
        </w:tc>
        <w:tc>
          <w:tcPr>
            <w:tcW w:w="1616"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a cada 10 meses</w:t>
            </w:r>
          </w:p>
        </w:tc>
      </w:tr>
      <w:tr w:rsidR="00B43DDA" w:rsidRPr="00C810F5" w:rsidTr="00DD2683">
        <w:trPr>
          <w:trHeight w:val="685"/>
        </w:trPr>
        <w:tc>
          <w:tcPr>
            <w:tcW w:w="146" w:type="dxa"/>
            <w:tcBorders>
              <w:top w:val="nil"/>
              <w:left w:val="nil"/>
              <w:bottom w:val="nil"/>
              <w:right w:val="nil"/>
            </w:tcBorders>
            <w:shd w:val="clear" w:color="auto" w:fill="auto"/>
            <w:noWrap/>
            <w:vAlign w:val="bottom"/>
            <w:hideMark/>
          </w:tcPr>
          <w:p w:rsidR="00B43DDA" w:rsidRPr="00C810F5" w:rsidRDefault="00B43DDA"/>
        </w:tc>
        <w:tc>
          <w:tcPr>
            <w:tcW w:w="6501" w:type="dxa"/>
            <w:tcBorders>
              <w:top w:val="nil"/>
              <w:left w:val="single" w:sz="8" w:space="0" w:color="auto"/>
              <w:bottom w:val="single" w:sz="4" w:space="0" w:color="auto"/>
              <w:right w:val="single" w:sz="4" w:space="0" w:color="auto"/>
            </w:tcBorders>
            <w:shd w:val="clear" w:color="auto" w:fill="auto"/>
            <w:noWrap/>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Camisa manga comprida, cor discreta, contendo o nome da Empresa impresso ou bordado. Material 100% poliéster</w:t>
            </w:r>
          </w:p>
        </w:tc>
        <w:tc>
          <w:tcPr>
            <w:tcW w:w="1028"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114"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15</w:t>
            </w:r>
          </w:p>
        </w:tc>
        <w:tc>
          <w:tcPr>
            <w:tcW w:w="1616"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semestral</w:t>
            </w:r>
          </w:p>
        </w:tc>
      </w:tr>
      <w:tr w:rsidR="00B43DDA" w:rsidRPr="00C810F5" w:rsidTr="00DD2683">
        <w:trPr>
          <w:trHeight w:val="657"/>
        </w:trPr>
        <w:tc>
          <w:tcPr>
            <w:tcW w:w="146" w:type="dxa"/>
            <w:tcBorders>
              <w:top w:val="nil"/>
              <w:left w:val="nil"/>
              <w:bottom w:val="nil"/>
              <w:right w:val="nil"/>
            </w:tcBorders>
            <w:shd w:val="clear" w:color="auto" w:fill="auto"/>
            <w:noWrap/>
            <w:vAlign w:val="bottom"/>
            <w:hideMark/>
          </w:tcPr>
          <w:p w:rsidR="00B43DDA" w:rsidRPr="00C810F5" w:rsidRDefault="00B43DDA"/>
        </w:tc>
        <w:tc>
          <w:tcPr>
            <w:tcW w:w="6501" w:type="dxa"/>
            <w:tcBorders>
              <w:top w:val="nil"/>
              <w:left w:val="single" w:sz="8" w:space="0" w:color="auto"/>
              <w:bottom w:val="single" w:sz="4" w:space="0" w:color="auto"/>
              <w:right w:val="single" w:sz="4" w:space="0" w:color="auto"/>
            </w:tcBorders>
            <w:shd w:val="clear" w:color="auto" w:fill="auto"/>
            <w:noWrap/>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Camisa manga curta, cor discreta, contendo o nome da Empresa impresso ou bordado. Material 100% poliéster.</w:t>
            </w:r>
          </w:p>
        </w:tc>
        <w:tc>
          <w:tcPr>
            <w:tcW w:w="1028"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114"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15</w:t>
            </w:r>
          </w:p>
        </w:tc>
        <w:tc>
          <w:tcPr>
            <w:tcW w:w="1616"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semestral</w:t>
            </w:r>
          </w:p>
        </w:tc>
      </w:tr>
      <w:tr w:rsidR="00B43DDA" w:rsidRPr="00C810F5" w:rsidTr="00B43DDA">
        <w:trPr>
          <w:trHeight w:val="315"/>
        </w:trPr>
        <w:tc>
          <w:tcPr>
            <w:tcW w:w="146" w:type="dxa"/>
            <w:tcBorders>
              <w:top w:val="nil"/>
              <w:left w:val="nil"/>
              <w:bottom w:val="nil"/>
              <w:right w:val="nil"/>
            </w:tcBorders>
            <w:shd w:val="clear" w:color="auto" w:fill="auto"/>
            <w:noWrap/>
            <w:vAlign w:val="bottom"/>
            <w:hideMark/>
          </w:tcPr>
          <w:p w:rsidR="00B43DDA" w:rsidRPr="00C810F5" w:rsidRDefault="00B43DDA"/>
        </w:tc>
        <w:tc>
          <w:tcPr>
            <w:tcW w:w="650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proofErr w:type="spellStart"/>
            <w:r w:rsidRPr="00C810F5">
              <w:rPr>
                <w:rFonts w:ascii="Arial" w:hAnsi="Arial" w:cs="Arial"/>
                <w:sz w:val="16"/>
                <w:szCs w:val="16"/>
              </w:rPr>
              <w:t>Chacha</w:t>
            </w:r>
            <w:proofErr w:type="spellEnd"/>
            <w:r w:rsidRPr="00C810F5">
              <w:rPr>
                <w:rFonts w:ascii="Arial" w:hAnsi="Arial" w:cs="Arial"/>
                <w:sz w:val="16"/>
                <w:szCs w:val="16"/>
              </w:rPr>
              <w:t xml:space="preserve"> de identificação</w:t>
            </w:r>
          </w:p>
        </w:tc>
        <w:tc>
          <w:tcPr>
            <w:tcW w:w="1028"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114"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w:t>
            </w:r>
          </w:p>
        </w:tc>
        <w:tc>
          <w:tcPr>
            <w:tcW w:w="1616"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 por contrato</w:t>
            </w:r>
          </w:p>
        </w:tc>
      </w:tr>
      <w:tr w:rsidR="00B43DDA" w:rsidRPr="00C810F5" w:rsidTr="00DD2683">
        <w:trPr>
          <w:trHeight w:val="692"/>
        </w:trPr>
        <w:tc>
          <w:tcPr>
            <w:tcW w:w="146" w:type="dxa"/>
            <w:tcBorders>
              <w:top w:val="nil"/>
              <w:left w:val="nil"/>
              <w:bottom w:val="nil"/>
              <w:right w:val="nil"/>
            </w:tcBorders>
            <w:shd w:val="clear" w:color="auto" w:fill="auto"/>
            <w:noWrap/>
            <w:vAlign w:val="bottom"/>
            <w:hideMark/>
          </w:tcPr>
          <w:p w:rsidR="00B43DDA" w:rsidRPr="00C810F5" w:rsidRDefault="00B43DDA"/>
        </w:tc>
        <w:tc>
          <w:tcPr>
            <w:tcW w:w="650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Descrição: Luva de borracha de segurança, para limpeza, em látex natural, revestimento interno aveludado, palma antiderrapante. Unidade de fornecimento: par</w:t>
            </w:r>
          </w:p>
        </w:tc>
        <w:tc>
          <w:tcPr>
            <w:tcW w:w="1028"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par</w:t>
            </w:r>
          </w:p>
        </w:tc>
        <w:tc>
          <w:tcPr>
            <w:tcW w:w="1114"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120</w:t>
            </w:r>
          </w:p>
        </w:tc>
        <w:tc>
          <w:tcPr>
            <w:tcW w:w="1616" w:type="dxa"/>
            <w:tcBorders>
              <w:top w:val="nil"/>
              <w:left w:val="nil"/>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semestral</w:t>
            </w:r>
          </w:p>
        </w:tc>
      </w:tr>
      <w:tr w:rsidR="00B43DDA" w:rsidRPr="00C810F5" w:rsidTr="00DD2683">
        <w:trPr>
          <w:trHeight w:val="860"/>
        </w:trPr>
        <w:tc>
          <w:tcPr>
            <w:tcW w:w="146" w:type="dxa"/>
            <w:tcBorders>
              <w:top w:val="nil"/>
              <w:left w:val="nil"/>
              <w:bottom w:val="nil"/>
              <w:right w:val="nil"/>
            </w:tcBorders>
            <w:shd w:val="clear" w:color="auto" w:fill="auto"/>
            <w:noWrap/>
            <w:vAlign w:val="bottom"/>
            <w:hideMark/>
          </w:tcPr>
          <w:p w:rsidR="00B43DDA" w:rsidRPr="00C810F5" w:rsidRDefault="00B43DDA"/>
        </w:tc>
        <w:tc>
          <w:tcPr>
            <w:tcW w:w="650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 xml:space="preserve">Protetor auricular tipo </w:t>
            </w:r>
            <w:proofErr w:type="spellStart"/>
            <w:r w:rsidRPr="00C810F5">
              <w:rPr>
                <w:rFonts w:ascii="Arial" w:hAnsi="Arial" w:cs="Arial"/>
                <w:sz w:val="16"/>
                <w:szCs w:val="16"/>
              </w:rPr>
              <w:t>plug</w:t>
            </w:r>
            <w:proofErr w:type="spellEnd"/>
            <w:r w:rsidRPr="00C810F5">
              <w:rPr>
                <w:rFonts w:ascii="Arial" w:hAnsi="Arial" w:cs="Arial"/>
                <w:sz w:val="16"/>
                <w:szCs w:val="16"/>
              </w:rPr>
              <w:t xml:space="preserve">. 3 falanges, tripla borda. Em silicone de grau farmacêutico, de fácil higienização. Atenuação mínima: 13 </w:t>
            </w:r>
            <w:proofErr w:type="spellStart"/>
            <w:r w:rsidRPr="00C810F5">
              <w:rPr>
                <w:rFonts w:ascii="Arial" w:hAnsi="Arial" w:cs="Arial"/>
                <w:sz w:val="16"/>
                <w:szCs w:val="16"/>
              </w:rPr>
              <w:t>db</w:t>
            </w:r>
            <w:proofErr w:type="spellEnd"/>
            <w:r w:rsidRPr="00C810F5">
              <w:rPr>
                <w:rFonts w:ascii="Arial" w:hAnsi="Arial" w:cs="Arial"/>
                <w:sz w:val="16"/>
                <w:szCs w:val="16"/>
              </w:rPr>
              <w:t xml:space="preserve">. Acompanha caixa para guardar o produto. Deve conter o no do </w:t>
            </w:r>
            <w:proofErr w:type="spellStart"/>
            <w:r w:rsidRPr="00C810F5">
              <w:rPr>
                <w:rFonts w:ascii="Arial" w:hAnsi="Arial" w:cs="Arial"/>
                <w:sz w:val="16"/>
                <w:szCs w:val="16"/>
              </w:rPr>
              <w:t>C.A.</w:t>
            </w:r>
            <w:proofErr w:type="spellEnd"/>
            <w:r w:rsidRPr="00C810F5">
              <w:rPr>
                <w:rFonts w:ascii="Arial" w:hAnsi="Arial" w:cs="Arial"/>
                <w:sz w:val="16"/>
                <w:szCs w:val="16"/>
              </w:rPr>
              <w:t xml:space="preserve"> (Certificado de Aprovação do Ministério do Trabalho).</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30</w:t>
            </w:r>
          </w:p>
        </w:tc>
        <w:tc>
          <w:tcPr>
            <w:tcW w:w="1616"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Mensal</w:t>
            </w:r>
          </w:p>
        </w:tc>
      </w:tr>
      <w:tr w:rsidR="00B43DDA" w:rsidRPr="00C810F5" w:rsidTr="00DD2683">
        <w:trPr>
          <w:trHeight w:val="1133"/>
        </w:trPr>
        <w:tc>
          <w:tcPr>
            <w:tcW w:w="146" w:type="dxa"/>
            <w:tcBorders>
              <w:top w:val="nil"/>
              <w:left w:val="nil"/>
              <w:bottom w:val="nil"/>
              <w:right w:val="nil"/>
            </w:tcBorders>
            <w:shd w:val="clear" w:color="auto" w:fill="auto"/>
            <w:noWrap/>
            <w:vAlign w:val="bottom"/>
            <w:hideMark/>
          </w:tcPr>
          <w:p w:rsidR="00B43DDA" w:rsidRPr="00C810F5" w:rsidRDefault="00B43DDA">
            <w:pPr>
              <w:rPr>
                <w:sz w:val="16"/>
                <w:szCs w:val="16"/>
              </w:rPr>
            </w:pPr>
          </w:p>
        </w:tc>
        <w:tc>
          <w:tcPr>
            <w:tcW w:w="650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rPr>
                <w:rFonts w:ascii="Arial" w:hAnsi="Arial" w:cs="Arial"/>
                <w:sz w:val="16"/>
                <w:szCs w:val="16"/>
              </w:rPr>
            </w:pPr>
            <w:r w:rsidRPr="00C810F5">
              <w:rPr>
                <w:rFonts w:ascii="Arial" w:hAnsi="Arial" w:cs="Arial"/>
                <w:sz w:val="16"/>
                <w:szCs w:val="16"/>
              </w:rPr>
              <w:t>Descrição: ÓCULOS PROTEÇÃO, MATERIAL ARMAÇÃO POLICARBONATO E NYLON, TIPO PROTEÇÃO LATERAL, MATERIAL PROTEÇÃO POLICARBONATO, TIPO LENTE ANTI-RISCO, ANTI-EMBAÇANTE, COR LENTE INCOLOR, CARACTERÍSTICAS ADICIONAIS COM CORDÃO DE SEGURANÇA, HASTES DE COR PRETA, MATERIAL LENTE POLICARBONATO</w:t>
            </w:r>
          </w:p>
        </w:tc>
        <w:tc>
          <w:tcPr>
            <w:tcW w:w="1028"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114"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5</w:t>
            </w:r>
          </w:p>
        </w:tc>
        <w:tc>
          <w:tcPr>
            <w:tcW w:w="1616"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semestral</w:t>
            </w:r>
          </w:p>
        </w:tc>
      </w:tr>
      <w:tr w:rsidR="00B43DDA" w:rsidRPr="00C810F5" w:rsidTr="00DD2683">
        <w:trPr>
          <w:trHeight w:val="838"/>
        </w:trPr>
        <w:tc>
          <w:tcPr>
            <w:tcW w:w="146" w:type="dxa"/>
            <w:tcBorders>
              <w:top w:val="nil"/>
              <w:left w:val="nil"/>
              <w:bottom w:val="nil"/>
              <w:right w:val="nil"/>
            </w:tcBorders>
            <w:shd w:val="clear" w:color="auto" w:fill="auto"/>
            <w:noWrap/>
            <w:vAlign w:val="bottom"/>
            <w:hideMark/>
          </w:tcPr>
          <w:p w:rsidR="00B43DDA" w:rsidRPr="00C810F5" w:rsidRDefault="00B43DDA">
            <w:pPr>
              <w:rPr>
                <w:sz w:val="16"/>
                <w:szCs w:val="16"/>
              </w:rPr>
            </w:pPr>
          </w:p>
        </w:tc>
        <w:tc>
          <w:tcPr>
            <w:tcW w:w="650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Descrição: Respirador descartável, tipo máscara, com válvula, para poeiras e névoas tóxicas, cor branca</w:t>
            </w:r>
          </w:p>
        </w:tc>
        <w:tc>
          <w:tcPr>
            <w:tcW w:w="1028"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114"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120</w:t>
            </w:r>
          </w:p>
        </w:tc>
        <w:tc>
          <w:tcPr>
            <w:tcW w:w="1616"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Semanal</w:t>
            </w:r>
          </w:p>
        </w:tc>
      </w:tr>
      <w:tr w:rsidR="00B43DDA" w:rsidRPr="00C810F5" w:rsidTr="00DD2683">
        <w:trPr>
          <w:trHeight w:val="1828"/>
        </w:trPr>
        <w:tc>
          <w:tcPr>
            <w:tcW w:w="146" w:type="dxa"/>
            <w:tcBorders>
              <w:top w:val="nil"/>
              <w:left w:val="nil"/>
              <w:bottom w:val="nil"/>
              <w:right w:val="nil"/>
            </w:tcBorders>
            <w:shd w:val="clear" w:color="auto" w:fill="auto"/>
            <w:noWrap/>
            <w:vAlign w:val="bottom"/>
            <w:hideMark/>
          </w:tcPr>
          <w:p w:rsidR="00B43DDA" w:rsidRPr="00C810F5" w:rsidRDefault="00B43DDA">
            <w:pPr>
              <w:rPr>
                <w:sz w:val="16"/>
                <w:szCs w:val="16"/>
              </w:rPr>
            </w:pPr>
          </w:p>
        </w:tc>
        <w:tc>
          <w:tcPr>
            <w:tcW w:w="650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 xml:space="preserve">Descrição: CINTO DE SEGURANÇA TIPO PARAQUEDISTA COM TALABARTE PARA CONSTRUÇÃO CÍVIL, TAMANHO 1. USAR ESSE ITEM. - Cinto de segurança tipo paraquedista, TAMANHO 1, que possua 1 (um) ponto de ancoragem e talabarte incorporado ao cinto, que seja todo confeccionado em fitas de material sintético (poliéster). Possua 1 argola em D , para conexão dorsal, na altura dos ombros para ancoragem e proteção contra queda. Contenha 2 fivelas duplas sem pino para ajuste das pernas e uma para conexão e ajuste de cintura. Possua duas alças porta material. Indicado para uso em construção civil. Aprovado pelo ministério do trabalho e emprego. Equivalente à marca </w:t>
            </w:r>
            <w:proofErr w:type="spellStart"/>
            <w:r w:rsidRPr="00C810F5">
              <w:rPr>
                <w:rFonts w:ascii="Arial" w:hAnsi="Arial" w:cs="Arial"/>
                <w:sz w:val="16"/>
                <w:szCs w:val="16"/>
              </w:rPr>
              <w:t>altiseg</w:t>
            </w:r>
            <w:proofErr w:type="spellEnd"/>
            <w:r w:rsidRPr="00C810F5">
              <w:rPr>
                <w:rFonts w:ascii="Arial" w:hAnsi="Arial" w:cs="Arial"/>
                <w:sz w:val="16"/>
                <w:szCs w:val="16"/>
              </w:rPr>
              <w:t xml:space="preserve"> ou de melhor qualidade.</w:t>
            </w:r>
          </w:p>
        </w:tc>
        <w:tc>
          <w:tcPr>
            <w:tcW w:w="1028"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114"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w:t>
            </w:r>
          </w:p>
        </w:tc>
        <w:tc>
          <w:tcPr>
            <w:tcW w:w="1616"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a cada 10 meses</w:t>
            </w:r>
          </w:p>
        </w:tc>
      </w:tr>
      <w:tr w:rsidR="00B43DDA" w:rsidRPr="00C810F5" w:rsidTr="00DD2683">
        <w:trPr>
          <w:trHeight w:val="692"/>
        </w:trPr>
        <w:tc>
          <w:tcPr>
            <w:tcW w:w="146" w:type="dxa"/>
            <w:tcBorders>
              <w:top w:val="nil"/>
              <w:left w:val="nil"/>
              <w:bottom w:val="nil"/>
              <w:right w:val="nil"/>
            </w:tcBorders>
            <w:shd w:val="clear" w:color="auto" w:fill="auto"/>
            <w:noWrap/>
            <w:vAlign w:val="bottom"/>
            <w:hideMark/>
          </w:tcPr>
          <w:p w:rsidR="00B43DDA" w:rsidRPr="00C810F5" w:rsidRDefault="00B43DDA">
            <w:pPr>
              <w:rPr>
                <w:sz w:val="16"/>
                <w:szCs w:val="16"/>
              </w:rPr>
            </w:pPr>
          </w:p>
        </w:tc>
        <w:tc>
          <w:tcPr>
            <w:tcW w:w="650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Bota de segurança, material borracha vulcanizada, cor preta, tipo cano longo, tamanho variado,  com forro e antiderrapante.</w:t>
            </w:r>
          </w:p>
        </w:tc>
        <w:tc>
          <w:tcPr>
            <w:tcW w:w="1028"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par</w:t>
            </w:r>
          </w:p>
        </w:tc>
        <w:tc>
          <w:tcPr>
            <w:tcW w:w="1114"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15</w:t>
            </w:r>
          </w:p>
        </w:tc>
        <w:tc>
          <w:tcPr>
            <w:tcW w:w="1616"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semestral</w:t>
            </w:r>
          </w:p>
        </w:tc>
      </w:tr>
      <w:tr w:rsidR="00B43DDA" w:rsidRPr="00C810F5" w:rsidTr="00DD2683">
        <w:trPr>
          <w:trHeight w:val="858"/>
        </w:trPr>
        <w:tc>
          <w:tcPr>
            <w:tcW w:w="146" w:type="dxa"/>
            <w:tcBorders>
              <w:top w:val="nil"/>
              <w:left w:val="nil"/>
              <w:bottom w:val="nil"/>
              <w:right w:val="nil"/>
            </w:tcBorders>
            <w:shd w:val="clear" w:color="auto" w:fill="auto"/>
            <w:noWrap/>
            <w:vAlign w:val="bottom"/>
            <w:hideMark/>
          </w:tcPr>
          <w:p w:rsidR="00B43DDA" w:rsidRPr="00C810F5" w:rsidRDefault="00B43DDA">
            <w:pPr>
              <w:rPr>
                <w:sz w:val="16"/>
                <w:szCs w:val="16"/>
              </w:rPr>
            </w:pPr>
          </w:p>
        </w:tc>
        <w:tc>
          <w:tcPr>
            <w:tcW w:w="6501" w:type="dxa"/>
            <w:tcBorders>
              <w:top w:val="nil"/>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 xml:space="preserve">Descrição: Capacete branco com carneira classe A, material </w:t>
            </w:r>
            <w:proofErr w:type="spellStart"/>
            <w:r w:rsidRPr="00C810F5">
              <w:rPr>
                <w:rFonts w:ascii="Arial" w:hAnsi="Arial" w:cs="Arial"/>
                <w:sz w:val="16"/>
                <w:szCs w:val="16"/>
              </w:rPr>
              <w:t>plastico</w:t>
            </w:r>
            <w:proofErr w:type="spellEnd"/>
            <w:r w:rsidRPr="00C810F5">
              <w:rPr>
                <w:rFonts w:ascii="Arial" w:hAnsi="Arial" w:cs="Arial"/>
                <w:sz w:val="16"/>
                <w:szCs w:val="16"/>
              </w:rPr>
              <w:t>, tipo Aba frontal, aplicação construção civil/Cia eletricidade e industriais.</w:t>
            </w:r>
          </w:p>
        </w:tc>
        <w:tc>
          <w:tcPr>
            <w:tcW w:w="1028"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114"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3</w:t>
            </w:r>
          </w:p>
        </w:tc>
        <w:tc>
          <w:tcPr>
            <w:tcW w:w="1616"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a cada 10 meses</w:t>
            </w:r>
          </w:p>
        </w:tc>
      </w:tr>
      <w:tr w:rsidR="00B43DDA" w:rsidRPr="00C810F5" w:rsidTr="00DD2683">
        <w:trPr>
          <w:trHeight w:val="827"/>
        </w:trPr>
        <w:tc>
          <w:tcPr>
            <w:tcW w:w="146" w:type="dxa"/>
            <w:tcBorders>
              <w:top w:val="nil"/>
              <w:left w:val="nil"/>
              <w:bottom w:val="nil"/>
              <w:right w:val="nil"/>
            </w:tcBorders>
            <w:shd w:val="clear" w:color="auto" w:fill="auto"/>
            <w:noWrap/>
            <w:vAlign w:val="bottom"/>
            <w:hideMark/>
          </w:tcPr>
          <w:p w:rsidR="00B43DDA" w:rsidRPr="00C810F5" w:rsidRDefault="00B43DDA">
            <w:pPr>
              <w:rPr>
                <w:sz w:val="16"/>
                <w:szCs w:val="16"/>
              </w:rPr>
            </w:pPr>
          </w:p>
        </w:tc>
        <w:tc>
          <w:tcPr>
            <w:tcW w:w="650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B43DDA" w:rsidRPr="00C810F5" w:rsidRDefault="00B43DDA">
            <w:pPr>
              <w:rPr>
                <w:rFonts w:ascii="Calibri" w:hAnsi="Calibri"/>
                <w:sz w:val="16"/>
                <w:szCs w:val="16"/>
              </w:rPr>
            </w:pPr>
            <w:r w:rsidRPr="00C810F5">
              <w:rPr>
                <w:rFonts w:ascii="Calibri" w:hAnsi="Calibri"/>
                <w:sz w:val="16"/>
                <w:szCs w:val="16"/>
              </w:rPr>
              <w:t xml:space="preserve">Descrição: CAPA DE CHUVA Com capuz e mangas compridas, em PVC, fechamento frontal, botões de pressão e costura através de solda eletrônica. Com Certificado de Aprovação- CA, emitido e aprovado pelo Ministério do Trabalho. </w:t>
            </w:r>
          </w:p>
        </w:tc>
        <w:tc>
          <w:tcPr>
            <w:tcW w:w="1028"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Unidade</w:t>
            </w:r>
          </w:p>
        </w:tc>
        <w:tc>
          <w:tcPr>
            <w:tcW w:w="1114"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3</w:t>
            </w:r>
          </w:p>
        </w:tc>
        <w:tc>
          <w:tcPr>
            <w:tcW w:w="1616"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a cada 10 meses</w:t>
            </w:r>
          </w:p>
        </w:tc>
      </w:tr>
      <w:tr w:rsidR="00B43DDA" w:rsidRPr="00C810F5" w:rsidTr="00DD2683">
        <w:trPr>
          <w:trHeight w:val="840"/>
        </w:trPr>
        <w:tc>
          <w:tcPr>
            <w:tcW w:w="146" w:type="dxa"/>
            <w:tcBorders>
              <w:top w:val="nil"/>
              <w:left w:val="nil"/>
              <w:bottom w:val="nil"/>
              <w:right w:val="nil"/>
            </w:tcBorders>
            <w:shd w:val="clear" w:color="auto" w:fill="auto"/>
            <w:noWrap/>
            <w:vAlign w:val="bottom"/>
            <w:hideMark/>
          </w:tcPr>
          <w:p w:rsidR="00B43DDA" w:rsidRPr="00C810F5" w:rsidRDefault="00B43DDA">
            <w:pPr>
              <w:rPr>
                <w:sz w:val="16"/>
                <w:szCs w:val="16"/>
              </w:rPr>
            </w:pPr>
          </w:p>
        </w:tc>
        <w:tc>
          <w:tcPr>
            <w:tcW w:w="65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DDA" w:rsidRPr="00C810F5" w:rsidRDefault="00B43DDA">
            <w:pPr>
              <w:jc w:val="both"/>
              <w:rPr>
                <w:rFonts w:ascii="Arial" w:hAnsi="Arial" w:cs="Arial"/>
                <w:sz w:val="16"/>
                <w:szCs w:val="16"/>
              </w:rPr>
            </w:pPr>
            <w:r w:rsidRPr="00C810F5">
              <w:rPr>
                <w:rFonts w:ascii="Arial" w:hAnsi="Arial" w:cs="Arial"/>
                <w:sz w:val="16"/>
                <w:szCs w:val="16"/>
              </w:rPr>
              <w:t xml:space="preserve">Descrição: Bloqueador, bloqueador solar, FPS 30, loção cremosa, dermatologicamente testada, vitamina E, hipoalergênico, não </w:t>
            </w:r>
            <w:proofErr w:type="spellStart"/>
            <w:r w:rsidRPr="00C810F5">
              <w:rPr>
                <w:rFonts w:ascii="Arial" w:hAnsi="Arial" w:cs="Arial"/>
                <w:sz w:val="16"/>
                <w:szCs w:val="16"/>
              </w:rPr>
              <w:t>comedogênico</w:t>
            </w:r>
            <w:proofErr w:type="spellEnd"/>
            <w:r w:rsidRPr="00C810F5">
              <w:rPr>
                <w:rFonts w:ascii="Arial" w:hAnsi="Arial" w:cs="Arial"/>
                <w:sz w:val="16"/>
                <w:szCs w:val="16"/>
              </w:rPr>
              <w:t>, resistente a água e ao suor, com repelente, embalagem com mínimo 120 gramas.</w:t>
            </w:r>
          </w:p>
        </w:tc>
        <w:tc>
          <w:tcPr>
            <w:tcW w:w="1028" w:type="dxa"/>
            <w:tcBorders>
              <w:top w:val="nil"/>
              <w:left w:val="single" w:sz="4" w:space="0" w:color="auto"/>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frasco</w:t>
            </w:r>
          </w:p>
        </w:tc>
        <w:tc>
          <w:tcPr>
            <w:tcW w:w="1114" w:type="dxa"/>
            <w:tcBorders>
              <w:top w:val="nil"/>
              <w:left w:val="nil"/>
              <w:bottom w:val="single" w:sz="4" w:space="0" w:color="auto"/>
              <w:right w:val="single" w:sz="4"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30</w:t>
            </w:r>
          </w:p>
        </w:tc>
        <w:tc>
          <w:tcPr>
            <w:tcW w:w="1616" w:type="dxa"/>
            <w:tcBorders>
              <w:top w:val="nil"/>
              <w:left w:val="single" w:sz="4" w:space="0" w:color="auto"/>
              <w:bottom w:val="single" w:sz="4" w:space="0" w:color="auto"/>
              <w:right w:val="single" w:sz="8" w:space="0" w:color="auto"/>
            </w:tcBorders>
            <w:shd w:val="clear" w:color="auto" w:fill="auto"/>
            <w:vAlign w:val="center"/>
            <w:hideMark/>
          </w:tcPr>
          <w:p w:rsidR="00B43DDA" w:rsidRPr="00C810F5" w:rsidRDefault="00B43DDA">
            <w:pPr>
              <w:jc w:val="center"/>
              <w:rPr>
                <w:rFonts w:ascii="Arial" w:hAnsi="Arial" w:cs="Arial"/>
                <w:sz w:val="16"/>
                <w:szCs w:val="16"/>
              </w:rPr>
            </w:pPr>
            <w:r w:rsidRPr="00C810F5">
              <w:rPr>
                <w:rFonts w:ascii="Arial" w:hAnsi="Arial" w:cs="Arial"/>
                <w:sz w:val="16"/>
                <w:szCs w:val="16"/>
              </w:rPr>
              <w:t>Mensal</w:t>
            </w:r>
          </w:p>
        </w:tc>
      </w:tr>
    </w:tbl>
    <w:p w:rsidR="00107866" w:rsidRPr="00C810F5" w:rsidRDefault="00346E5F" w:rsidP="00107866">
      <w:pPr>
        <w:tabs>
          <w:tab w:val="left" w:pos="708"/>
          <w:tab w:val="left" w:pos="1416"/>
          <w:tab w:val="left" w:pos="2124"/>
          <w:tab w:val="left" w:pos="2832"/>
          <w:tab w:val="left" w:pos="3540"/>
          <w:tab w:val="left" w:pos="4248"/>
          <w:tab w:val="left" w:pos="6096"/>
          <w:tab w:val="left" w:pos="7200"/>
        </w:tabs>
        <w:spacing w:before="120" w:after="120" w:line="276" w:lineRule="auto"/>
        <w:ind w:left="425"/>
        <w:jc w:val="both"/>
        <w:rPr>
          <w:bCs/>
        </w:rPr>
      </w:pPr>
      <w:r w:rsidRPr="00C810F5">
        <w:rPr>
          <w:bCs/>
        </w:rPr>
        <w:tab/>
      </w:r>
      <w:r w:rsidR="00DD2683" w:rsidRPr="00C810F5">
        <w:rPr>
          <w:bCs/>
        </w:rPr>
        <w:t>10.1</w:t>
      </w:r>
      <w:r w:rsidRPr="00C810F5">
        <w:rPr>
          <w:bCs/>
        </w:rPr>
        <w:t>1</w:t>
      </w:r>
      <w:r w:rsidR="00DD2683" w:rsidRPr="00C810F5">
        <w:rPr>
          <w:bCs/>
        </w:rPr>
        <w:t xml:space="preserve">.4 </w:t>
      </w:r>
      <w:r w:rsidR="00107866" w:rsidRPr="00C810F5">
        <w:rPr>
          <w:bCs/>
        </w:rPr>
        <w:t xml:space="preserve"> MARCENEIRO</w:t>
      </w:r>
      <w:r w:rsidR="00107866" w:rsidRPr="00C810F5">
        <w:rPr>
          <w:bCs/>
          <w:sz w:val="16"/>
          <w:szCs w:val="16"/>
        </w:rPr>
        <w:t xml:space="preserve">: </w:t>
      </w:r>
      <w:r w:rsidR="00107866" w:rsidRPr="00C810F5">
        <w:rPr>
          <w:bCs/>
        </w:rPr>
        <w:t>O quantitativo de 30 meses deve sempre ser dividido pela periodicidade de entrega para determinar as quantidades a serem entregues</w:t>
      </w:r>
    </w:p>
    <w:tbl>
      <w:tblPr>
        <w:tblpPr w:leftFromText="141" w:rightFromText="141" w:vertAnchor="text" w:tblpY="1"/>
        <w:tblOverlap w:val="never"/>
        <w:tblW w:w="9409" w:type="dxa"/>
        <w:tblInd w:w="70" w:type="dxa"/>
        <w:tblCellMar>
          <w:left w:w="70" w:type="dxa"/>
          <w:right w:w="70" w:type="dxa"/>
        </w:tblCellMar>
        <w:tblLook w:val="04A0"/>
      </w:tblPr>
      <w:tblGrid>
        <w:gridCol w:w="146"/>
        <w:gridCol w:w="6662"/>
        <w:gridCol w:w="772"/>
        <w:gridCol w:w="639"/>
        <w:gridCol w:w="1190"/>
      </w:tblGrid>
      <w:tr w:rsidR="00107866" w:rsidRPr="00C810F5" w:rsidTr="00107866">
        <w:trPr>
          <w:trHeight w:val="645"/>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single" w:sz="8" w:space="0" w:color="auto"/>
              <w:left w:val="single" w:sz="8" w:space="0" w:color="auto"/>
              <w:bottom w:val="single" w:sz="8" w:space="0" w:color="auto"/>
              <w:right w:val="single" w:sz="4" w:space="0" w:color="auto"/>
            </w:tcBorders>
            <w:shd w:val="clear" w:color="FFFF00" w:fill="D7E4BC"/>
            <w:vAlign w:val="center"/>
            <w:hideMark/>
          </w:tcPr>
          <w:p w:rsidR="00107866" w:rsidRPr="00C810F5" w:rsidRDefault="00107866" w:rsidP="00107866">
            <w:pPr>
              <w:jc w:val="center"/>
              <w:rPr>
                <w:rFonts w:ascii="Arial" w:hAnsi="Arial" w:cs="Arial"/>
                <w:b/>
                <w:bCs/>
                <w:sz w:val="16"/>
                <w:szCs w:val="16"/>
              </w:rPr>
            </w:pPr>
            <w:r w:rsidRPr="00C810F5">
              <w:rPr>
                <w:rFonts w:ascii="Arial" w:hAnsi="Arial" w:cs="Arial"/>
                <w:b/>
                <w:bCs/>
                <w:sz w:val="16"/>
                <w:szCs w:val="16"/>
              </w:rPr>
              <w:t xml:space="preserve">Tipo: Uniformes e Materiais e </w:t>
            </w:r>
            <w:proofErr w:type="spellStart"/>
            <w:r w:rsidRPr="00C810F5">
              <w:rPr>
                <w:rFonts w:ascii="Arial" w:hAnsi="Arial" w:cs="Arial"/>
                <w:b/>
                <w:bCs/>
                <w:sz w:val="16"/>
                <w:szCs w:val="16"/>
              </w:rPr>
              <w:t>Epis</w:t>
            </w:r>
            <w:proofErr w:type="spellEnd"/>
            <w:r w:rsidR="00892BB0" w:rsidRPr="00C810F5">
              <w:rPr>
                <w:rFonts w:ascii="Arial" w:hAnsi="Arial" w:cs="Arial"/>
                <w:b/>
                <w:bCs/>
                <w:sz w:val="16"/>
                <w:szCs w:val="16"/>
              </w:rPr>
              <w:t xml:space="preserve"> </w:t>
            </w:r>
            <w:r w:rsidR="00892BB0" w:rsidRPr="00C810F5">
              <w:rPr>
                <w:rFonts w:ascii="Arial" w:hAnsi="Arial" w:cs="Arial"/>
                <w:b/>
                <w:bCs/>
              </w:rPr>
              <w:t>PARA MARCENEIRO</w:t>
            </w:r>
          </w:p>
        </w:tc>
        <w:tc>
          <w:tcPr>
            <w:tcW w:w="772" w:type="dxa"/>
            <w:tcBorders>
              <w:top w:val="single" w:sz="8" w:space="0" w:color="auto"/>
              <w:left w:val="nil"/>
              <w:bottom w:val="single" w:sz="8" w:space="0" w:color="auto"/>
              <w:right w:val="single" w:sz="4" w:space="0" w:color="auto"/>
            </w:tcBorders>
            <w:shd w:val="clear" w:color="FFFF00" w:fill="D7E4BC"/>
            <w:vAlign w:val="center"/>
            <w:hideMark/>
          </w:tcPr>
          <w:p w:rsidR="00107866" w:rsidRPr="00C810F5" w:rsidRDefault="00107866" w:rsidP="00107866">
            <w:pPr>
              <w:jc w:val="center"/>
              <w:rPr>
                <w:rFonts w:ascii="Arial" w:hAnsi="Arial" w:cs="Arial"/>
                <w:b/>
                <w:bCs/>
                <w:sz w:val="16"/>
                <w:szCs w:val="16"/>
              </w:rPr>
            </w:pPr>
            <w:r w:rsidRPr="00C810F5">
              <w:rPr>
                <w:rFonts w:ascii="Arial" w:hAnsi="Arial" w:cs="Arial"/>
                <w:b/>
                <w:bCs/>
                <w:sz w:val="16"/>
                <w:szCs w:val="16"/>
              </w:rPr>
              <w:t>Unidade</w:t>
            </w:r>
          </w:p>
        </w:tc>
        <w:tc>
          <w:tcPr>
            <w:tcW w:w="639" w:type="dxa"/>
            <w:tcBorders>
              <w:top w:val="single" w:sz="8" w:space="0" w:color="auto"/>
              <w:left w:val="nil"/>
              <w:bottom w:val="single" w:sz="8" w:space="0" w:color="auto"/>
              <w:right w:val="single" w:sz="4" w:space="0" w:color="auto"/>
            </w:tcBorders>
            <w:shd w:val="clear" w:color="FFFF00" w:fill="D7E4BC"/>
            <w:vAlign w:val="center"/>
            <w:hideMark/>
          </w:tcPr>
          <w:p w:rsidR="00107866" w:rsidRPr="00C810F5" w:rsidRDefault="00107866" w:rsidP="00107866">
            <w:pPr>
              <w:jc w:val="center"/>
              <w:rPr>
                <w:rFonts w:ascii="Arial" w:hAnsi="Arial" w:cs="Arial"/>
                <w:b/>
                <w:bCs/>
                <w:sz w:val="16"/>
                <w:szCs w:val="16"/>
              </w:rPr>
            </w:pPr>
            <w:r w:rsidRPr="00C810F5">
              <w:rPr>
                <w:rFonts w:ascii="Arial" w:hAnsi="Arial" w:cs="Arial"/>
                <w:b/>
                <w:bCs/>
                <w:sz w:val="16"/>
                <w:szCs w:val="16"/>
              </w:rPr>
              <w:t>Qtd 30 meses</w:t>
            </w:r>
          </w:p>
        </w:tc>
        <w:tc>
          <w:tcPr>
            <w:tcW w:w="1190" w:type="dxa"/>
            <w:tcBorders>
              <w:top w:val="single" w:sz="8" w:space="0" w:color="auto"/>
              <w:left w:val="nil"/>
              <w:bottom w:val="single" w:sz="8" w:space="0" w:color="auto"/>
              <w:right w:val="single" w:sz="8" w:space="0" w:color="auto"/>
            </w:tcBorders>
            <w:shd w:val="clear" w:color="FFFF00" w:fill="D7E4BC"/>
            <w:vAlign w:val="center"/>
            <w:hideMark/>
          </w:tcPr>
          <w:p w:rsidR="00107866" w:rsidRPr="00C810F5" w:rsidRDefault="00107866" w:rsidP="00107866">
            <w:pPr>
              <w:jc w:val="center"/>
              <w:rPr>
                <w:rFonts w:ascii="Arial" w:hAnsi="Arial" w:cs="Arial"/>
                <w:b/>
                <w:bCs/>
                <w:sz w:val="16"/>
                <w:szCs w:val="16"/>
              </w:rPr>
            </w:pPr>
            <w:r w:rsidRPr="00C810F5">
              <w:rPr>
                <w:rFonts w:ascii="Arial" w:hAnsi="Arial" w:cs="Arial"/>
                <w:b/>
                <w:bCs/>
                <w:sz w:val="16"/>
                <w:szCs w:val="16"/>
              </w:rPr>
              <w:t>Periodicidade de Entrega</w:t>
            </w:r>
          </w:p>
        </w:tc>
      </w:tr>
      <w:tr w:rsidR="00107866" w:rsidRPr="00C810F5" w:rsidTr="00107866">
        <w:trPr>
          <w:trHeight w:val="609"/>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 xml:space="preserve">Calça comprida tecido social/brim (leve), mínimo 3 bolsos, corte diagonal, 30 ao 48, elástico e cordão cintura, sem fecho. </w:t>
            </w:r>
          </w:p>
        </w:tc>
        <w:tc>
          <w:tcPr>
            <w:tcW w:w="772"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639"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15</w:t>
            </w:r>
          </w:p>
        </w:tc>
        <w:tc>
          <w:tcPr>
            <w:tcW w:w="1190" w:type="dxa"/>
            <w:tcBorders>
              <w:top w:val="nil"/>
              <w:left w:val="nil"/>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semestral</w:t>
            </w:r>
          </w:p>
        </w:tc>
      </w:tr>
      <w:tr w:rsidR="00107866" w:rsidRPr="00C810F5" w:rsidTr="00107866">
        <w:trPr>
          <w:trHeight w:val="557"/>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 xml:space="preserve">Jaqueta social manga comprida contendo nome da empresa impresso ou bordado, cor preta ou azul marinho, tecido </w:t>
            </w:r>
            <w:proofErr w:type="spellStart"/>
            <w:r w:rsidRPr="00C810F5">
              <w:rPr>
                <w:rFonts w:ascii="Arial" w:hAnsi="Arial" w:cs="Arial"/>
                <w:sz w:val="16"/>
                <w:szCs w:val="16"/>
              </w:rPr>
              <w:t>oxford</w:t>
            </w:r>
            <w:proofErr w:type="spellEnd"/>
            <w:r w:rsidRPr="00C810F5">
              <w:rPr>
                <w:rFonts w:ascii="Arial" w:hAnsi="Arial" w:cs="Arial"/>
                <w:sz w:val="16"/>
                <w:szCs w:val="16"/>
              </w:rPr>
              <w:t>, 100% poliéster, com forro interno.</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w:t>
            </w:r>
          </w:p>
        </w:tc>
        <w:tc>
          <w:tcPr>
            <w:tcW w:w="1190"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a cada 10 meses</w:t>
            </w:r>
          </w:p>
        </w:tc>
      </w:tr>
      <w:tr w:rsidR="00107866" w:rsidRPr="00C810F5" w:rsidTr="00107866">
        <w:trPr>
          <w:trHeight w:val="573"/>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nil"/>
              <w:left w:val="single" w:sz="8" w:space="0" w:color="auto"/>
              <w:bottom w:val="single" w:sz="4" w:space="0" w:color="auto"/>
              <w:right w:val="single" w:sz="4" w:space="0" w:color="auto"/>
            </w:tcBorders>
            <w:shd w:val="clear" w:color="auto" w:fill="auto"/>
            <w:noWrap/>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Camisa manga comprida, cor discreta, contendo o nome da Empresa impresso ou bordado. Material 100% poliéster</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639"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15</w:t>
            </w:r>
          </w:p>
        </w:tc>
        <w:tc>
          <w:tcPr>
            <w:tcW w:w="1190"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semestral</w:t>
            </w:r>
          </w:p>
        </w:tc>
      </w:tr>
      <w:tr w:rsidR="00107866" w:rsidRPr="00C810F5" w:rsidTr="00107866">
        <w:trPr>
          <w:trHeight w:val="647"/>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nil"/>
              <w:left w:val="single" w:sz="8" w:space="0" w:color="auto"/>
              <w:bottom w:val="single" w:sz="4" w:space="0" w:color="auto"/>
              <w:right w:val="single" w:sz="4" w:space="0" w:color="auto"/>
            </w:tcBorders>
            <w:shd w:val="clear" w:color="auto" w:fill="auto"/>
            <w:noWrap/>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Camisa manga curta, cor discreta, contendo o nome da Empresa impresso ou bordado. Material 100% poliéster.</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639"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15</w:t>
            </w:r>
          </w:p>
        </w:tc>
        <w:tc>
          <w:tcPr>
            <w:tcW w:w="1190"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semestral</w:t>
            </w:r>
          </w:p>
        </w:tc>
      </w:tr>
      <w:tr w:rsidR="00107866" w:rsidRPr="00C810F5" w:rsidTr="00107866">
        <w:trPr>
          <w:trHeight w:val="315"/>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proofErr w:type="spellStart"/>
            <w:r w:rsidRPr="00C810F5">
              <w:rPr>
                <w:rFonts w:ascii="Arial" w:hAnsi="Arial" w:cs="Arial"/>
                <w:sz w:val="16"/>
                <w:szCs w:val="16"/>
              </w:rPr>
              <w:t>Chacha</w:t>
            </w:r>
            <w:proofErr w:type="spellEnd"/>
            <w:r w:rsidRPr="00C810F5">
              <w:rPr>
                <w:rFonts w:ascii="Arial" w:hAnsi="Arial" w:cs="Arial"/>
                <w:sz w:val="16"/>
                <w:szCs w:val="16"/>
              </w:rPr>
              <w:t xml:space="preserve"> de identificação</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639"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w:t>
            </w:r>
          </w:p>
        </w:tc>
        <w:tc>
          <w:tcPr>
            <w:tcW w:w="1190"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 por contrato</w:t>
            </w:r>
          </w:p>
        </w:tc>
      </w:tr>
      <w:tr w:rsidR="00107866" w:rsidRPr="00C810F5" w:rsidTr="00107866">
        <w:trPr>
          <w:trHeight w:val="1013"/>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 xml:space="preserve">LUVAS PROFISSIONAIS PARA CARPINTEIRO/MARCENEIRO Luva profissional com 3 dedos vazados (polegar, indicador e médio),alta resistência a abrasão e corte possuir regulagem nos pulsos, tamanho g, tecido: impermeável e </w:t>
            </w:r>
            <w:proofErr w:type="spellStart"/>
            <w:r w:rsidRPr="00C810F5">
              <w:rPr>
                <w:rFonts w:ascii="Arial" w:hAnsi="Arial" w:cs="Arial"/>
                <w:sz w:val="16"/>
                <w:szCs w:val="16"/>
              </w:rPr>
              <w:t>antitranspirante</w:t>
            </w:r>
            <w:proofErr w:type="spellEnd"/>
            <w:r w:rsidRPr="00C810F5">
              <w:rPr>
                <w:rFonts w:ascii="Arial" w:hAnsi="Arial" w:cs="Arial"/>
                <w:sz w:val="16"/>
                <w:szCs w:val="16"/>
              </w:rPr>
              <w:t>, para serviços de carpintaria e marcenaria, reforço externo em nylon</w:t>
            </w:r>
          </w:p>
        </w:tc>
        <w:tc>
          <w:tcPr>
            <w:tcW w:w="772"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par</w:t>
            </w:r>
          </w:p>
        </w:tc>
        <w:tc>
          <w:tcPr>
            <w:tcW w:w="639"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5</w:t>
            </w:r>
          </w:p>
        </w:tc>
        <w:tc>
          <w:tcPr>
            <w:tcW w:w="1190" w:type="dxa"/>
            <w:tcBorders>
              <w:top w:val="nil"/>
              <w:left w:val="nil"/>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semestral</w:t>
            </w:r>
          </w:p>
        </w:tc>
      </w:tr>
      <w:tr w:rsidR="00107866" w:rsidRPr="00C810F5" w:rsidTr="00107866">
        <w:trPr>
          <w:trHeight w:val="871"/>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 xml:space="preserve">Protetor auricular tipo </w:t>
            </w:r>
            <w:proofErr w:type="spellStart"/>
            <w:r w:rsidRPr="00C810F5">
              <w:rPr>
                <w:rFonts w:ascii="Arial" w:hAnsi="Arial" w:cs="Arial"/>
                <w:sz w:val="16"/>
                <w:szCs w:val="16"/>
              </w:rPr>
              <w:t>plug</w:t>
            </w:r>
            <w:proofErr w:type="spellEnd"/>
            <w:r w:rsidRPr="00C810F5">
              <w:rPr>
                <w:rFonts w:ascii="Arial" w:hAnsi="Arial" w:cs="Arial"/>
                <w:sz w:val="16"/>
                <w:szCs w:val="16"/>
              </w:rPr>
              <w:t xml:space="preserve">. 3 falanges, tripla borda. Em silicone de grau farmacêutico, de fácil higienização. Atenuação mínima: 13 </w:t>
            </w:r>
            <w:proofErr w:type="spellStart"/>
            <w:r w:rsidRPr="00C810F5">
              <w:rPr>
                <w:rFonts w:ascii="Arial" w:hAnsi="Arial" w:cs="Arial"/>
                <w:sz w:val="16"/>
                <w:szCs w:val="16"/>
              </w:rPr>
              <w:t>db</w:t>
            </w:r>
            <w:proofErr w:type="spellEnd"/>
            <w:r w:rsidRPr="00C810F5">
              <w:rPr>
                <w:rFonts w:ascii="Arial" w:hAnsi="Arial" w:cs="Arial"/>
                <w:sz w:val="16"/>
                <w:szCs w:val="16"/>
              </w:rPr>
              <w:t xml:space="preserve">. Acompanha caixa para guardar o produto. Deve conter o no do </w:t>
            </w:r>
            <w:proofErr w:type="spellStart"/>
            <w:r w:rsidRPr="00C810F5">
              <w:rPr>
                <w:rFonts w:ascii="Arial" w:hAnsi="Arial" w:cs="Arial"/>
                <w:sz w:val="16"/>
                <w:szCs w:val="16"/>
              </w:rPr>
              <w:t>C.A.</w:t>
            </w:r>
            <w:proofErr w:type="spellEnd"/>
            <w:r w:rsidRPr="00C810F5">
              <w:rPr>
                <w:rFonts w:ascii="Arial" w:hAnsi="Arial" w:cs="Arial"/>
                <w:sz w:val="16"/>
                <w:szCs w:val="16"/>
              </w:rPr>
              <w:t xml:space="preserve"> (Certificado de Aprovação do Ministério do Trabalho).</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30</w:t>
            </w:r>
          </w:p>
        </w:tc>
        <w:tc>
          <w:tcPr>
            <w:tcW w:w="1190"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Mensal</w:t>
            </w:r>
          </w:p>
        </w:tc>
      </w:tr>
      <w:tr w:rsidR="00107866" w:rsidRPr="00C810F5" w:rsidTr="00107866">
        <w:trPr>
          <w:trHeight w:val="984"/>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rPr>
                <w:rFonts w:ascii="Arial" w:hAnsi="Arial" w:cs="Arial"/>
                <w:sz w:val="16"/>
                <w:szCs w:val="16"/>
              </w:rPr>
            </w:pPr>
            <w:r w:rsidRPr="00C810F5">
              <w:rPr>
                <w:rFonts w:ascii="Arial" w:hAnsi="Arial" w:cs="Arial"/>
                <w:sz w:val="16"/>
                <w:szCs w:val="16"/>
              </w:rPr>
              <w:t>Descrição: ÓCULOS PROTEÇÃO, MATERIAL ARMAÇÃO POLICARBONATO E NYLON, TIPO PROTEÇÃO LATERAL, MATERIAL PROTEÇÃO POLICARBONATO, TIPO LENTE ANTI-RISCO, ANTI-EMBAÇANTE, COR LENTE INCOLOR, CARACTERÍSTICAS ADICIONAIS COM CORDÃO DE SEGURANÇA, HASTES DE COR PRETA, MATERIAL LENTE POLICARBONATO</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639"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5</w:t>
            </w:r>
          </w:p>
        </w:tc>
        <w:tc>
          <w:tcPr>
            <w:tcW w:w="1190"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semestral</w:t>
            </w:r>
          </w:p>
        </w:tc>
      </w:tr>
      <w:tr w:rsidR="00107866" w:rsidRPr="00C810F5" w:rsidTr="00107866">
        <w:trPr>
          <w:trHeight w:val="701"/>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Descrição: Respirador descartável, tipo máscara, com válvula, para poeiras e névoas tóxicas, cor branca</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639"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120</w:t>
            </w:r>
          </w:p>
        </w:tc>
        <w:tc>
          <w:tcPr>
            <w:tcW w:w="1190"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Semanal</w:t>
            </w:r>
          </w:p>
        </w:tc>
      </w:tr>
      <w:tr w:rsidR="00107866" w:rsidRPr="00C810F5" w:rsidTr="00107866">
        <w:trPr>
          <w:trHeight w:val="852"/>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 xml:space="preserve">Descrição: MÁSCARA DE PINTURA COM FILTRO Descrição: São peças semifaciais desenvolvida em elastômero de borracha, com tirantes deslizantes, que permitem ao usuário colocar e retirar o respirador do rosto sem remover o capacete ou protetor facial. </w:t>
            </w:r>
            <w:proofErr w:type="spellStart"/>
            <w:r w:rsidRPr="00C810F5">
              <w:rPr>
                <w:rFonts w:ascii="Arial" w:hAnsi="Arial" w:cs="Arial"/>
                <w:sz w:val="16"/>
                <w:szCs w:val="16"/>
              </w:rPr>
              <w:t>C.A.</w:t>
            </w:r>
            <w:proofErr w:type="spellEnd"/>
            <w:r w:rsidRPr="00C810F5">
              <w:rPr>
                <w:rFonts w:ascii="Arial" w:hAnsi="Arial" w:cs="Arial"/>
                <w:sz w:val="16"/>
                <w:szCs w:val="16"/>
              </w:rPr>
              <w:t xml:space="preserve"> 39429</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639"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w:t>
            </w:r>
          </w:p>
        </w:tc>
        <w:tc>
          <w:tcPr>
            <w:tcW w:w="1190"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a cada 10 meses</w:t>
            </w:r>
          </w:p>
        </w:tc>
      </w:tr>
      <w:tr w:rsidR="00107866" w:rsidRPr="00C810F5" w:rsidTr="00107866">
        <w:trPr>
          <w:trHeight w:val="588"/>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Bota de segurança, material borracha vulcanizada, cor preta, tipo cano longo, tamanho variado,  com forro e antiderrapante.</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par</w:t>
            </w:r>
          </w:p>
        </w:tc>
        <w:tc>
          <w:tcPr>
            <w:tcW w:w="639"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15</w:t>
            </w:r>
          </w:p>
        </w:tc>
        <w:tc>
          <w:tcPr>
            <w:tcW w:w="1190"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semestral</w:t>
            </w:r>
          </w:p>
        </w:tc>
      </w:tr>
      <w:tr w:rsidR="00107866" w:rsidRPr="00C810F5" w:rsidTr="00107866">
        <w:trPr>
          <w:trHeight w:val="794"/>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Descrição: Protetor facial composto de coroa e suspensão plástica, com regulagem simples e visor em policarbonato incolor. Visor é preso à coroa por meio de 5 parafusos ( três metálicos e 2 plásticos).Com Certificado de Aprovação (</w:t>
            </w:r>
            <w:proofErr w:type="spellStart"/>
            <w:r w:rsidRPr="00C810F5">
              <w:rPr>
                <w:rFonts w:ascii="Arial" w:hAnsi="Arial" w:cs="Arial"/>
                <w:sz w:val="16"/>
                <w:szCs w:val="16"/>
              </w:rPr>
              <w:t>C.A.</w:t>
            </w:r>
            <w:proofErr w:type="spellEnd"/>
            <w:r w:rsidRPr="00C810F5">
              <w:rPr>
                <w:rFonts w:ascii="Arial" w:hAnsi="Arial" w:cs="Arial"/>
                <w:sz w:val="16"/>
                <w:szCs w:val="16"/>
              </w:rPr>
              <w:t>) do Ministério do Trabalho.</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639"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w:t>
            </w:r>
          </w:p>
        </w:tc>
        <w:tc>
          <w:tcPr>
            <w:tcW w:w="1190"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a cada 10 meses</w:t>
            </w:r>
          </w:p>
        </w:tc>
      </w:tr>
      <w:tr w:rsidR="00107866" w:rsidRPr="00C810F5" w:rsidTr="00107866">
        <w:trPr>
          <w:trHeight w:val="550"/>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 xml:space="preserve">Descrição: Capacete branco com carneira classe A, material </w:t>
            </w:r>
            <w:proofErr w:type="spellStart"/>
            <w:r w:rsidRPr="00C810F5">
              <w:rPr>
                <w:rFonts w:ascii="Arial" w:hAnsi="Arial" w:cs="Arial"/>
                <w:sz w:val="16"/>
                <w:szCs w:val="16"/>
              </w:rPr>
              <w:t>plastico</w:t>
            </w:r>
            <w:proofErr w:type="spellEnd"/>
            <w:r w:rsidRPr="00C810F5">
              <w:rPr>
                <w:rFonts w:ascii="Arial" w:hAnsi="Arial" w:cs="Arial"/>
                <w:sz w:val="16"/>
                <w:szCs w:val="16"/>
              </w:rPr>
              <w:t>, tipo Aba frontal, aplicação construção civil/Cia eletricidade e industriais.</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639"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w:t>
            </w:r>
          </w:p>
        </w:tc>
        <w:tc>
          <w:tcPr>
            <w:tcW w:w="1190"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a cada 10 meses</w:t>
            </w:r>
          </w:p>
        </w:tc>
      </w:tr>
      <w:tr w:rsidR="00107866" w:rsidRPr="00C810F5" w:rsidTr="00107866">
        <w:trPr>
          <w:trHeight w:val="841"/>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07866" w:rsidRPr="00C810F5" w:rsidRDefault="00107866" w:rsidP="00107866">
            <w:pPr>
              <w:rPr>
                <w:rFonts w:ascii="Calibri" w:hAnsi="Calibri"/>
                <w:sz w:val="16"/>
                <w:szCs w:val="16"/>
              </w:rPr>
            </w:pPr>
            <w:r w:rsidRPr="00C810F5">
              <w:rPr>
                <w:rFonts w:ascii="Calibri" w:hAnsi="Calibri"/>
                <w:sz w:val="16"/>
                <w:szCs w:val="16"/>
              </w:rPr>
              <w:t xml:space="preserve">Descrição: CAPA DE CHUVA Com capuz e mangas compridas, em PVC, fechamento frontal, botões de pressão e costura através de solda eletrônica. Com Certificado de Aprovação- CA, emitido e aprovado pelo Ministério do Trabalho. </w:t>
            </w:r>
          </w:p>
        </w:tc>
        <w:tc>
          <w:tcPr>
            <w:tcW w:w="772"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639"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w:t>
            </w:r>
          </w:p>
        </w:tc>
        <w:tc>
          <w:tcPr>
            <w:tcW w:w="1190"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a cada 10 meses</w:t>
            </w:r>
          </w:p>
        </w:tc>
      </w:tr>
      <w:tr w:rsidR="00107866" w:rsidRPr="00C810F5" w:rsidTr="00107866">
        <w:trPr>
          <w:trHeight w:val="698"/>
        </w:trPr>
        <w:tc>
          <w:tcPr>
            <w:tcW w:w="146" w:type="dxa"/>
            <w:tcBorders>
              <w:top w:val="nil"/>
              <w:left w:val="nil"/>
              <w:bottom w:val="nil"/>
              <w:right w:val="nil"/>
            </w:tcBorders>
            <w:shd w:val="clear" w:color="auto" w:fill="auto"/>
            <w:noWrap/>
            <w:vAlign w:val="bottom"/>
            <w:hideMark/>
          </w:tcPr>
          <w:p w:rsidR="00107866" w:rsidRPr="00C810F5" w:rsidRDefault="00107866" w:rsidP="00107866">
            <w:pPr>
              <w:rPr>
                <w:sz w:val="16"/>
                <w:szCs w:val="16"/>
              </w:rPr>
            </w:pPr>
          </w:p>
        </w:tc>
        <w:tc>
          <w:tcPr>
            <w:tcW w:w="66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 xml:space="preserve">Descrição: Bloqueador, bloqueador solar, FPS 30, loção cremosa, dermatologicamente testada, vitamina E, hipoalergênico, não </w:t>
            </w:r>
            <w:proofErr w:type="spellStart"/>
            <w:r w:rsidRPr="00C810F5">
              <w:rPr>
                <w:rFonts w:ascii="Arial" w:hAnsi="Arial" w:cs="Arial"/>
                <w:sz w:val="16"/>
                <w:szCs w:val="16"/>
              </w:rPr>
              <w:t>comedogênico</w:t>
            </w:r>
            <w:proofErr w:type="spellEnd"/>
            <w:r w:rsidRPr="00C810F5">
              <w:rPr>
                <w:rFonts w:ascii="Arial" w:hAnsi="Arial" w:cs="Arial"/>
                <w:sz w:val="16"/>
                <w:szCs w:val="16"/>
              </w:rPr>
              <w:t>, resistente a água e ao suor, com repelente, embalagem com mínimo 120 gramas.</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frasco</w:t>
            </w:r>
          </w:p>
        </w:tc>
        <w:tc>
          <w:tcPr>
            <w:tcW w:w="639"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30</w:t>
            </w:r>
          </w:p>
        </w:tc>
        <w:tc>
          <w:tcPr>
            <w:tcW w:w="1190"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Mensal</w:t>
            </w:r>
          </w:p>
        </w:tc>
      </w:tr>
    </w:tbl>
    <w:p w:rsidR="00107866" w:rsidRPr="00C810F5" w:rsidRDefault="00107866" w:rsidP="001B2C98">
      <w:pPr>
        <w:tabs>
          <w:tab w:val="left" w:pos="708"/>
          <w:tab w:val="left" w:pos="1416"/>
          <w:tab w:val="left" w:pos="2124"/>
          <w:tab w:val="left" w:pos="2832"/>
          <w:tab w:val="left" w:pos="3540"/>
          <w:tab w:val="left" w:pos="4248"/>
          <w:tab w:val="left" w:pos="6096"/>
          <w:tab w:val="left" w:pos="7200"/>
        </w:tabs>
        <w:spacing w:before="120" w:after="120" w:line="276" w:lineRule="auto"/>
        <w:ind w:left="425"/>
        <w:jc w:val="both"/>
        <w:rPr>
          <w:bCs/>
        </w:rPr>
      </w:pPr>
      <w:r w:rsidRPr="00C810F5">
        <w:rPr>
          <w:bCs/>
        </w:rPr>
        <w:br w:type="textWrapping" w:clear="all"/>
      </w:r>
    </w:p>
    <w:p w:rsidR="00107866" w:rsidRPr="00C810F5" w:rsidRDefault="00346E5F" w:rsidP="001B2C98">
      <w:pPr>
        <w:tabs>
          <w:tab w:val="left" w:pos="708"/>
          <w:tab w:val="left" w:pos="1416"/>
          <w:tab w:val="left" w:pos="2124"/>
          <w:tab w:val="left" w:pos="2832"/>
          <w:tab w:val="left" w:pos="3540"/>
          <w:tab w:val="left" w:pos="4248"/>
          <w:tab w:val="left" w:pos="6096"/>
          <w:tab w:val="left" w:pos="7200"/>
        </w:tabs>
        <w:spacing w:before="120" w:after="120" w:line="276" w:lineRule="auto"/>
        <w:ind w:left="425"/>
        <w:jc w:val="both"/>
        <w:rPr>
          <w:bCs/>
        </w:rPr>
      </w:pPr>
      <w:r w:rsidRPr="00C810F5">
        <w:rPr>
          <w:bCs/>
        </w:rPr>
        <w:tab/>
      </w:r>
      <w:r w:rsidR="00107866" w:rsidRPr="00C810F5">
        <w:rPr>
          <w:bCs/>
        </w:rPr>
        <w:t>10.1</w:t>
      </w:r>
      <w:r w:rsidRPr="00C810F5">
        <w:rPr>
          <w:bCs/>
        </w:rPr>
        <w:t>1</w:t>
      </w:r>
      <w:r w:rsidR="00107866" w:rsidRPr="00C810F5">
        <w:rPr>
          <w:bCs/>
        </w:rPr>
        <w:t>.5 SERRALHEIRO</w:t>
      </w:r>
      <w:r w:rsidR="00107866" w:rsidRPr="00C810F5">
        <w:rPr>
          <w:bCs/>
          <w:sz w:val="16"/>
          <w:szCs w:val="16"/>
        </w:rPr>
        <w:t xml:space="preserve">: </w:t>
      </w:r>
      <w:r w:rsidR="00107866" w:rsidRPr="00C810F5">
        <w:rPr>
          <w:bCs/>
        </w:rPr>
        <w:t>O quantitativo de 30 meses deve sempre ser dividido pela periodicidade de entrega para determinar as quantidades a serem entregues</w:t>
      </w:r>
    </w:p>
    <w:tbl>
      <w:tblPr>
        <w:tblW w:w="10132" w:type="dxa"/>
        <w:tblInd w:w="70" w:type="dxa"/>
        <w:tblCellMar>
          <w:left w:w="70" w:type="dxa"/>
          <w:right w:w="70" w:type="dxa"/>
        </w:tblCellMar>
        <w:tblLook w:val="04A0"/>
      </w:tblPr>
      <w:tblGrid>
        <w:gridCol w:w="616"/>
        <w:gridCol w:w="4989"/>
        <w:gridCol w:w="1462"/>
        <w:gridCol w:w="1360"/>
        <w:gridCol w:w="1705"/>
      </w:tblGrid>
      <w:tr w:rsidR="00107866" w:rsidRPr="00C810F5" w:rsidTr="00107866">
        <w:trPr>
          <w:trHeight w:val="315"/>
        </w:trPr>
        <w:tc>
          <w:tcPr>
            <w:tcW w:w="616" w:type="dxa"/>
            <w:tcBorders>
              <w:top w:val="nil"/>
              <w:left w:val="nil"/>
              <w:bottom w:val="nil"/>
              <w:right w:val="nil"/>
            </w:tcBorders>
            <w:shd w:val="clear" w:color="auto" w:fill="auto"/>
            <w:noWrap/>
            <w:vAlign w:val="bottom"/>
            <w:hideMark/>
          </w:tcPr>
          <w:p w:rsidR="00107866" w:rsidRPr="00C810F5" w:rsidRDefault="00107866" w:rsidP="00107866">
            <w:pPr>
              <w:rPr>
                <w:sz w:val="22"/>
                <w:szCs w:val="22"/>
              </w:rPr>
            </w:pPr>
          </w:p>
        </w:tc>
        <w:tc>
          <w:tcPr>
            <w:tcW w:w="4989" w:type="dxa"/>
            <w:tcBorders>
              <w:top w:val="nil"/>
              <w:left w:val="nil"/>
              <w:bottom w:val="nil"/>
              <w:right w:val="nil"/>
            </w:tcBorders>
            <w:shd w:val="clear" w:color="auto" w:fill="auto"/>
            <w:noWrap/>
            <w:vAlign w:val="bottom"/>
            <w:hideMark/>
          </w:tcPr>
          <w:p w:rsidR="00107866" w:rsidRPr="00C810F5" w:rsidRDefault="00107866" w:rsidP="00107866">
            <w:pPr>
              <w:rPr>
                <w:sz w:val="22"/>
                <w:szCs w:val="22"/>
              </w:rPr>
            </w:pPr>
          </w:p>
        </w:tc>
        <w:tc>
          <w:tcPr>
            <w:tcW w:w="1462" w:type="dxa"/>
            <w:tcBorders>
              <w:top w:val="nil"/>
              <w:left w:val="nil"/>
              <w:bottom w:val="nil"/>
              <w:right w:val="nil"/>
            </w:tcBorders>
            <w:shd w:val="clear" w:color="auto" w:fill="auto"/>
            <w:noWrap/>
            <w:vAlign w:val="bottom"/>
            <w:hideMark/>
          </w:tcPr>
          <w:p w:rsidR="00107866" w:rsidRPr="00C810F5" w:rsidRDefault="00107866" w:rsidP="00107866">
            <w:pPr>
              <w:rPr>
                <w:sz w:val="22"/>
                <w:szCs w:val="22"/>
              </w:rPr>
            </w:pPr>
          </w:p>
        </w:tc>
        <w:tc>
          <w:tcPr>
            <w:tcW w:w="1360" w:type="dxa"/>
            <w:tcBorders>
              <w:top w:val="nil"/>
              <w:left w:val="nil"/>
              <w:bottom w:val="nil"/>
              <w:right w:val="nil"/>
            </w:tcBorders>
            <w:shd w:val="clear" w:color="auto" w:fill="auto"/>
            <w:noWrap/>
            <w:vAlign w:val="bottom"/>
            <w:hideMark/>
          </w:tcPr>
          <w:p w:rsidR="00107866" w:rsidRPr="00C810F5" w:rsidRDefault="00107866" w:rsidP="00107866">
            <w:pPr>
              <w:rPr>
                <w:sz w:val="22"/>
                <w:szCs w:val="22"/>
              </w:rPr>
            </w:pPr>
          </w:p>
        </w:tc>
        <w:tc>
          <w:tcPr>
            <w:tcW w:w="1705" w:type="dxa"/>
            <w:tcBorders>
              <w:top w:val="nil"/>
              <w:left w:val="nil"/>
              <w:bottom w:val="nil"/>
              <w:right w:val="nil"/>
            </w:tcBorders>
            <w:shd w:val="clear" w:color="auto" w:fill="auto"/>
            <w:noWrap/>
            <w:vAlign w:val="bottom"/>
            <w:hideMark/>
          </w:tcPr>
          <w:p w:rsidR="00107866" w:rsidRPr="00C810F5" w:rsidRDefault="00107866" w:rsidP="00107866">
            <w:pPr>
              <w:rPr>
                <w:sz w:val="22"/>
                <w:szCs w:val="22"/>
              </w:rPr>
            </w:pPr>
          </w:p>
        </w:tc>
      </w:tr>
      <w:tr w:rsidR="00107866" w:rsidRPr="00C810F5" w:rsidTr="00107866">
        <w:trPr>
          <w:trHeight w:val="645"/>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single" w:sz="8" w:space="0" w:color="auto"/>
              <w:left w:val="single" w:sz="8" w:space="0" w:color="auto"/>
              <w:bottom w:val="single" w:sz="8" w:space="0" w:color="auto"/>
              <w:right w:val="single" w:sz="4" w:space="0" w:color="auto"/>
            </w:tcBorders>
            <w:shd w:val="clear" w:color="FFFF00" w:fill="D7E4BC"/>
            <w:vAlign w:val="center"/>
            <w:hideMark/>
          </w:tcPr>
          <w:p w:rsidR="00107866" w:rsidRPr="00C810F5" w:rsidRDefault="00107866" w:rsidP="00107866">
            <w:pPr>
              <w:jc w:val="center"/>
              <w:rPr>
                <w:rFonts w:ascii="Arial" w:hAnsi="Arial" w:cs="Arial"/>
                <w:b/>
                <w:bCs/>
                <w:sz w:val="16"/>
                <w:szCs w:val="16"/>
              </w:rPr>
            </w:pPr>
            <w:r w:rsidRPr="00C810F5">
              <w:rPr>
                <w:rFonts w:ascii="Arial" w:hAnsi="Arial" w:cs="Arial"/>
                <w:b/>
                <w:bCs/>
                <w:sz w:val="16"/>
                <w:szCs w:val="16"/>
              </w:rPr>
              <w:t xml:space="preserve">Tipo: Uniformes e Materiais e </w:t>
            </w:r>
            <w:proofErr w:type="spellStart"/>
            <w:r w:rsidRPr="00C810F5">
              <w:rPr>
                <w:rFonts w:ascii="Arial" w:hAnsi="Arial" w:cs="Arial"/>
                <w:b/>
                <w:bCs/>
                <w:sz w:val="16"/>
                <w:szCs w:val="16"/>
              </w:rPr>
              <w:t>Epis</w:t>
            </w:r>
            <w:proofErr w:type="spellEnd"/>
            <w:r w:rsidR="00892BB0" w:rsidRPr="00C810F5">
              <w:rPr>
                <w:rFonts w:ascii="Arial" w:hAnsi="Arial" w:cs="Arial"/>
                <w:b/>
                <w:bCs/>
                <w:sz w:val="16"/>
                <w:szCs w:val="16"/>
              </w:rPr>
              <w:t xml:space="preserve"> </w:t>
            </w:r>
            <w:r w:rsidR="00892BB0" w:rsidRPr="00C810F5">
              <w:rPr>
                <w:rFonts w:ascii="Arial" w:hAnsi="Arial" w:cs="Arial"/>
                <w:b/>
                <w:bCs/>
              </w:rPr>
              <w:t>PARA SERRALHEIRO</w:t>
            </w:r>
          </w:p>
        </w:tc>
        <w:tc>
          <w:tcPr>
            <w:tcW w:w="1462" w:type="dxa"/>
            <w:tcBorders>
              <w:top w:val="single" w:sz="8" w:space="0" w:color="auto"/>
              <w:left w:val="nil"/>
              <w:bottom w:val="single" w:sz="8" w:space="0" w:color="auto"/>
              <w:right w:val="single" w:sz="4" w:space="0" w:color="auto"/>
            </w:tcBorders>
            <w:shd w:val="clear" w:color="FFFF00" w:fill="D7E4BC"/>
            <w:vAlign w:val="center"/>
            <w:hideMark/>
          </w:tcPr>
          <w:p w:rsidR="00107866" w:rsidRPr="00C810F5" w:rsidRDefault="00107866" w:rsidP="00107866">
            <w:pPr>
              <w:jc w:val="center"/>
              <w:rPr>
                <w:rFonts w:ascii="Arial" w:hAnsi="Arial" w:cs="Arial"/>
                <w:b/>
                <w:bCs/>
                <w:sz w:val="16"/>
                <w:szCs w:val="16"/>
              </w:rPr>
            </w:pPr>
            <w:r w:rsidRPr="00C810F5">
              <w:rPr>
                <w:rFonts w:ascii="Arial" w:hAnsi="Arial" w:cs="Arial"/>
                <w:b/>
                <w:bCs/>
                <w:sz w:val="16"/>
                <w:szCs w:val="16"/>
              </w:rPr>
              <w:t>Unidade</w:t>
            </w:r>
          </w:p>
        </w:tc>
        <w:tc>
          <w:tcPr>
            <w:tcW w:w="1360" w:type="dxa"/>
            <w:tcBorders>
              <w:top w:val="single" w:sz="8" w:space="0" w:color="auto"/>
              <w:left w:val="nil"/>
              <w:bottom w:val="single" w:sz="8" w:space="0" w:color="auto"/>
              <w:right w:val="single" w:sz="4" w:space="0" w:color="auto"/>
            </w:tcBorders>
            <w:shd w:val="clear" w:color="FFFF00" w:fill="D7E4BC"/>
            <w:vAlign w:val="center"/>
            <w:hideMark/>
          </w:tcPr>
          <w:p w:rsidR="00107866" w:rsidRPr="00C810F5" w:rsidRDefault="00107866" w:rsidP="00107866">
            <w:pPr>
              <w:jc w:val="center"/>
              <w:rPr>
                <w:rFonts w:ascii="Arial" w:hAnsi="Arial" w:cs="Arial"/>
                <w:b/>
                <w:bCs/>
                <w:sz w:val="16"/>
                <w:szCs w:val="16"/>
              </w:rPr>
            </w:pPr>
            <w:r w:rsidRPr="00C810F5">
              <w:rPr>
                <w:rFonts w:ascii="Arial" w:hAnsi="Arial" w:cs="Arial"/>
                <w:b/>
                <w:bCs/>
                <w:sz w:val="16"/>
                <w:szCs w:val="16"/>
              </w:rPr>
              <w:t>Qtd 30 meses</w:t>
            </w:r>
          </w:p>
        </w:tc>
        <w:tc>
          <w:tcPr>
            <w:tcW w:w="1705" w:type="dxa"/>
            <w:tcBorders>
              <w:top w:val="single" w:sz="8" w:space="0" w:color="auto"/>
              <w:left w:val="nil"/>
              <w:bottom w:val="single" w:sz="8" w:space="0" w:color="auto"/>
              <w:right w:val="single" w:sz="8" w:space="0" w:color="auto"/>
            </w:tcBorders>
            <w:shd w:val="clear" w:color="FFFF00" w:fill="D7E4BC"/>
            <w:vAlign w:val="center"/>
            <w:hideMark/>
          </w:tcPr>
          <w:p w:rsidR="00107866" w:rsidRPr="00C810F5" w:rsidRDefault="00107866" w:rsidP="00107866">
            <w:pPr>
              <w:jc w:val="center"/>
              <w:rPr>
                <w:rFonts w:ascii="Arial" w:hAnsi="Arial" w:cs="Arial"/>
                <w:b/>
                <w:bCs/>
                <w:sz w:val="16"/>
                <w:szCs w:val="16"/>
              </w:rPr>
            </w:pPr>
            <w:r w:rsidRPr="00C810F5">
              <w:rPr>
                <w:rFonts w:ascii="Arial" w:hAnsi="Arial" w:cs="Arial"/>
                <w:b/>
                <w:bCs/>
                <w:sz w:val="16"/>
                <w:szCs w:val="16"/>
              </w:rPr>
              <w:t>Periodicidade de Entrega</w:t>
            </w:r>
          </w:p>
        </w:tc>
      </w:tr>
      <w:tr w:rsidR="00107866" w:rsidRPr="00C810F5" w:rsidTr="00AA6130">
        <w:trPr>
          <w:trHeight w:val="554"/>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 xml:space="preserve">Calça comprida tecido social/brim (leve), mínimo 3 bolsos, corte diagonal, 30 ao 48, elástico e cordão cintura, sem fecho. </w:t>
            </w:r>
          </w:p>
        </w:tc>
        <w:tc>
          <w:tcPr>
            <w:tcW w:w="1462"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15</w:t>
            </w:r>
          </w:p>
        </w:tc>
        <w:tc>
          <w:tcPr>
            <w:tcW w:w="1705" w:type="dxa"/>
            <w:tcBorders>
              <w:top w:val="nil"/>
              <w:left w:val="nil"/>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semestral</w:t>
            </w:r>
          </w:p>
        </w:tc>
      </w:tr>
      <w:tr w:rsidR="00107866" w:rsidRPr="00C810F5" w:rsidTr="00AA6130">
        <w:trPr>
          <w:trHeight w:val="686"/>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 xml:space="preserve">Jaqueta social manga comprida contendo nome da empresa impresso ou bordado, cor preta ou azul marinho, tecido </w:t>
            </w:r>
            <w:proofErr w:type="spellStart"/>
            <w:r w:rsidRPr="00C810F5">
              <w:rPr>
                <w:rFonts w:ascii="Arial" w:hAnsi="Arial" w:cs="Arial"/>
                <w:sz w:val="16"/>
                <w:szCs w:val="16"/>
              </w:rPr>
              <w:t>oxford</w:t>
            </w:r>
            <w:proofErr w:type="spellEnd"/>
            <w:r w:rsidRPr="00C810F5">
              <w:rPr>
                <w:rFonts w:ascii="Arial" w:hAnsi="Arial" w:cs="Arial"/>
                <w:sz w:val="16"/>
                <w:szCs w:val="16"/>
              </w:rPr>
              <w:t>, 100% poliéster, com forro interno.</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a cada 10 meses</w:t>
            </w:r>
          </w:p>
        </w:tc>
      </w:tr>
      <w:tr w:rsidR="00107866" w:rsidRPr="00C810F5" w:rsidTr="00892BB0">
        <w:trPr>
          <w:trHeight w:val="554"/>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noWrap/>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Camisa manga comprida, cor discreta, contendo o nome da Empresa impresso ou bordado. Material 100% poliéster</w:t>
            </w:r>
          </w:p>
        </w:tc>
        <w:tc>
          <w:tcPr>
            <w:tcW w:w="146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15</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semestral</w:t>
            </w:r>
          </w:p>
        </w:tc>
      </w:tr>
      <w:tr w:rsidR="00107866" w:rsidRPr="00C810F5" w:rsidTr="00892BB0">
        <w:trPr>
          <w:trHeight w:val="704"/>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noWrap/>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Camisa manga curta, cor discreta, contendo o nome da Empresa impresso ou bordado. Material 100% poliéster.</w:t>
            </w:r>
          </w:p>
        </w:tc>
        <w:tc>
          <w:tcPr>
            <w:tcW w:w="146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15</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semestral</w:t>
            </w:r>
          </w:p>
        </w:tc>
      </w:tr>
      <w:tr w:rsidR="00107866" w:rsidRPr="00C810F5" w:rsidTr="00107866">
        <w:trPr>
          <w:trHeight w:val="315"/>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proofErr w:type="spellStart"/>
            <w:r w:rsidRPr="00C810F5">
              <w:rPr>
                <w:rFonts w:ascii="Arial" w:hAnsi="Arial" w:cs="Arial"/>
                <w:sz w:val="16"/>
                <w:szCs w:val="16"/>
              </w:rPr>
              <w:t>Chacha</w:t>
            </w:r>
            <w:proofErr w:type="spellEnd"/>
            <w:r w:rsidRPr="00C810F5">
              <w:rPr>
                <w:rFonts w:ascii="Arial" w:hAnsi="Arial" w:cs="Arial"/>
                <w:sz w:val="16"/>
                <w:szCs w:val="16"/>
              </w:rPr>
              <w:t xml:space="preserve"> de identificação</w:t>
            </w:r>
          </w:p>
        </w:tc>
        <w:tc>
          <w:tcPr>
            <w:tcW w:w="146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 por contrato</w:t>
            </w:r>
          </w:p>
        </w:tc>
      </w:tr>
      <w:tr w:rsidR="00107866" w:rsidRPr="00C810F5" w:rsidTr="00892BB0">
        <w:trPr>
          <w:trHeight w:val="790"/>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br/>
              <w:t>Descrição: Luva de borracha de segurança, para limpeza, em látex natural, revestimento interno aveludado, palma antiderrapante. Unidade de fornecimento: par</w:t>
            </w:r>
          </w:p>
        </w:tc>
        <w:tc>
          <w:tcPr>
            <w:tcW w:w="1462"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par</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120</w:t>
            </w:r>
          </w:p>
        </w:tc>
        <w:tc>
          <w:tcPr>
            <w:tcW w:w="1705" w:type="dxa"/>
            <w:tcBorders>
              <w:top w:val="nil"/>
              <w:left w:val="nil"/>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semestral</w:t>
            </w:r>
          </w:p>
        </w:tc>
      </w:tr>
      <w:tr w:rsidR="00107866" w:rsidRPr="00C810F5" w:rsidTr="00892BB0">
        <w:trPr>
          <w:trHeight w:val="730"/>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 xml:space="preserve">Protetor auricular tipo </w:t>
            </w:r>
            <w:proofErr w:type="spellStart"/>
            <w:r w:rsidRPr="00C810F5">
              <w:rPr>
                <w:rFonts w:ascii="Arial" w:hAnsi="Arial" w:cs="Arial"/>
                <w:sz w:val="16"/>
                <w:szCs w:val="16"/>
              </w:rPr>
              <w:t>plug</w:t>
            </w:r>
            <w:proofErr w:type="spellEnd"/>
            <w:r w:rsidRPr="00C810F5">
              <w:rPr>
                <w:rFonts w:ascii="Arial" w:hAnsi="Arial" w:cs="Arial"/>
                <w:sz w:val="16"/>
                <w:szCs w:val="16"/>
              </w:rPr>
              <w:t xml:space="preserve">. 3 falanges, tripla borda. Em silicone de grau farmacêutico, de fácil higienização. Atenuação mínima: 13 </w:t>
            </w:r>
            <w:proofErr w:type="spellStart"/>
            <w:r w:rsidRPr="00C810F5">
              <w:rPr>
                <w:rFonts w:ascii="Arial" w:hAnsi="Arial" w:cs="Arial"/>
                <w:sz w:val="16"/>
                <w:szCs w:val="16"/>
              </w:rPr>
              <w:t>db</w:t>
            </w:r>
            <w:proofErr w:type="spellEnd"/>
            <w:r w:rsidRPr="00C810F5">
              <w:rPr>
                <w:rFonts w:ascii="Arial" w:hAnsi="Arial" w:cs="Arial"/>
                <w:sz w:val="16"/>
                <w:szCs w:val="16"/>
              </w:rPr>
              <w:t xml:space="preserve">. Acompanha caixa para guardar o produto. Deve conter o no do </w:t>
            </w:r>
            <w:proofErr w:type="spellStart"/>
            <w:r w:rsidRPr="00C810F5">
              <w:rPr>
                <w:rFonts w:ascii="Arial" w:hAnsi="Arial" w:cs="Arial"/>
                <w:sz w:val="16"/>
                <w:szCs w:val="16"/>
              </w:rPr>
              <w:t>C.A.</w:t>
            </w:r>
            <w:proofErr w:type="spellEnd"/>
            <w:r w:rsidRPr="00C810F5">
              <w:rPr>
                <w:rFonts w:ascii="Arial" w:hAnsi="Arial" w:cs="Arial"/>
                <w:sz w:val="16"/>
                <w:szCs w:val="16"/>
              </w:rPr>
              <w:t xml:space="preserve"> (Certificado de Aprovação do Ministério do Trabalho).</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30</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Mensal</w:t>
            </w:r>
          </w:p>
        </w:tc>
      </w:tr>
      <w:tr w:rsidR="00107866" w:rsidRPr="00C810F5" w:rsidTr="00892BB0">
        <w:trPr>
          <w:trHeight w:val="1297"/>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rPr>
                <w:rFonts w:ascii="Arial" w:hAnsi="Arial" w:cs="Arial"/>
                <w:sz w:val="16"/>
                <w:szCs w:val="16"/>
              </w:rPr>
            </w:pPr>
            <w:r w:rsidRPr="00C810F5">
              <w:rPr>
                <w:rFonts w:ascii="Arial" w:hAnsi="Arial" w:cs="Arial"/>
                <w:sz w:val="16"/>
                <w:szCs w:val="16"/>
              </w:rPr>
              <w:t>Descrição: ÓCULOS PROTEÇÃO, MATERIAL ARMAÇÃO POLICARBONATO E NYLON, TIPO PROTEÇÃO LATERAL, MATERIAL PROTEÇÃO POLICARBONATO, TIPO LENTE ANTI-RISCO, ANTI-EMBAÇANTE, COR LENTE INCOLOR, CARACTERÍSTICAS ADICIONAIS COM CORDÃO DE SEGURANÇA, HASTES DE COR PRETA, MATERIAL LENTE POLICARBONATO</w:t>
            </w:r>
          </w:p>
        </w:tc>
        <w:tc>
          <w:tcPr>
            <w:tcW w:w="146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5</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semestral</w:t>
            </w:r>
          </w:p>
        </w:tc>
      </w:tr>
      <w:tr w:rsidR="00107866" w:rsidRPr="00C810F5" w:rsidTr="00892BB0">
        <w:trPr>
          <w:trHeight w:val="862"/>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Descrição: LUVA SEGURANÇA, MATERIAL TRICOTADA 4 FIOS ALGODÃO, TAMANHO ÚNICO, APLICAÇÃO PROTEÇÃO INDIVIDUAL, CARACTERÍSTICAS ADICIONAIS 100% ALGODÃO/SEM COSTURA, COR NATURAL</w:t>
            </w:r>
          </w:p>
        </w:tc>
        <w:tc>
          <w:tcPr>
            <w:tcW w:w="146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par</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30</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mensal</w:t>
            </w:r>
          </w:p>
        </w:tc>
      </w:tr>
      <w:tr w:rsidR="00107866" w:rsidRPr="00C810F5" w:rsidTr="00892BB0">
        <w:trPr>
          <w:trHeight w:val="548"/>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Descrição: MÁSCARA SEMI FACIAL P/ PINTURA, 3M MODELO 6200, COM CA.</w:t>
            </w:r>
          </w:p>
        </w:tc>
        <w:tc>
          <w:tcPr>
            <w:tcW w:w="146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a cada 10 meses</w:t>
            </w:r>
          </w:p>
        </w:tc>
      </w:tr>
      <w:tr w:rsidR="00107866" w:rsidRPr="00C810F5" w:rsidTr="00892BB0">
        <w:trPr>
          <w:trHeight w:val="982"/>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spacing w:after="240"/>
              <w:jc w:val="both"/>
              <w:rPr>
                <w:rFonts w:ascii="Arial" w:hAnsi="Arial" w:cs="Arial"/>
                <w:sz w:val="16"/>
                <w:szCs w:val="16"/>
              </w:rPr>
            </w:pPr>
            <w:r w:rsidRPr="00C810F5">
              <w:rPr>
                <w:rFonts w:ascii="Arial" w:hAnsi="Arial" w:cs="Arial"/>
                <w:sz w:val="16"/>
                <w:szCs w:val="16"/>
              </w:rPr>
              <w:t xml:space="preserve">Descrição: MASCARA PARA SOLDA SEM REGULATEM AUTOMÁTICA - Máscara </w:t>
            </w:r>
            <w:proofErr w:type="spellStart"/>
            <w:r w:rsidRPr="00C810F5">
              <w:rPr>
                <w:rFonts w:ascii="Arial" w:hAnsi="Arial" w:cs="Arial"/>
                <w:sz w:val="16"/>
                <w:szCs w:val="16"/>
              </w:rPr>
              <w:t>deproteção</w:t>
            </w:r>
            <w:proofErr w:type="spellEnd"/>
            <w:r w:rsidRPr="00C810F5">
              <w:rPr>
                <w:rFonts w:ascii="Arial" w:hAnsi="Arial" w:cs="Arial"/>
                <w:sz w:val="16"/>
                <w:szCs w:val="16"/>
              </w:rPr>
              <w:t xml:space="preserve"> contra o calor, fagulhas e respingos; para uso nos processos de soldagem, como </w:t>
            </w:r>
            <w:proofErr w:type="spellStart"/>
            <w:r w:rsidRPr="00C810F5">
              <w:rPr>
                <w:rFonts w:ascii="Arial" w:hAnsi="Arial" w:cs="Arial"/>
                <w:sz w:val="16"/>
                <w:szCs w:val="16"/>
              </w:rPr>
              <w:t>oeletrodos</w:t>
            </w:r>
            <w:proofErr w:type="spellEnd"/>
            <w:r w:rsidRPr="00C810F5">
              <w:rPr>
                <w:rFonts w:ascii="Arial" w:hAnsi="Arial" w:cs="Arial"/>
                <w:sz w:val="16"/>
                <w:szCs w:val="16"/>
              </w:rPr>
              <w:t xml:space="preserve"> (SMAW) e MIG/MAG(GMAW); peso inferior a 400g; na cor preta;</w:t>
            </w:r>
          </w:p>
        </w:tc>
        <w:tc>
          <w:tcPr>
            <w:tcW w:w="146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a cada 10 meses</w:t>
            </w:r>
          </w:p>
        </w:tc>
      </w:tr>
      <w:tr w:rsidR="00107866" w:rsidRPr="00C810F5" w:rsidTr="00892BB0">
        <w:trPr>
          <w:trHeight w:val="557"/>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 xml:space="preserve">Avental para solda, com manga longa, tipo barbeiro, confeccionado em raspa fechamento em </w:t>
            </w:r>
            <w:proofErr w:type="spellStart"/>
            <w:r w:rsidRPr="00C810F5">
              <w:rPr>
                <w:rFonts w:ascii="Arial" w:hAnsi="Arial" w:cs="Arial"/>
                <w:sz w:val="16"/>
                <w:szCs w:val="16"/>
              </w:rPr>
              <w:t>velcro</w:t>
            </w:r>
            <w:proofErr w:type="spellEnd"/>
            <w:r w:rsidRPr="00C810F5">
              <w:rPr>
                <w:rFonts w:ascii="Arial" w:hAnsi="Arial" w:cs="Arial"/>
                <w:sz w:val="16"/>
                <w:szCs w:val="16"/>
              </w:rPr>
              <w:t xml:space="preserve"> ou elástico nas costas.</w:t>
            </w:r>
          </w:p>
        </w:tc>
        <w:tc>
          <w:tcPr>
            <w:tcW w:w="146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a cada 10 meses</w:t>
            </w:r>
          </w:p>
        </w:tc>
      </w:tr>
      <w:tr w:rsidR="00107866" w:rsidRPr="00C810F5" w:rsidTr="00892BB0">
        <w:trPr>
          <w:trHeight w:val="550"/>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Bota de segurança, material borracha vulcanizada, cor preta, tipo cano longo, tamanho variado,  com forro e antiderrapante.</w:t>
            </w:r>
          </w:p>
        </w:tc>
        <w:tc>
          <w:tcPr>
            <w:tcW w:w="146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par</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15</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semestral</w:t>
            </w:r>
          </w:p>
        </w:tc>
      </w:tr>
      <w:tr w:rsidR="00107866" w:rsidRPr="00C810F5" w:rsidTr="00892BB0">
        <w:trPr>
          <w:trHeight w:val="572"/>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 xml:space="preserve">Descrição: Capacete branco com carneira classe A, material </w:t>
            </w:r>
            <w:proofErr w:type="spellStart"/>
            <w:r w:rsidRPr="00C810F5">
              <w:rPr>
                <w:rFonts w:ascii="Arial" w:hAnsi="Arial" w:cs="Arial"/>
                <w:sz w:val="16"/>
                <w:szCs w:val="16"/>
              </w:rPr>
              <w:t>plastico</w:t>
            </w:r>
            <w:proofErr w:type="spellEnd"/>
            <w:r w:rsidRPr="00C810F5">
              <w:rPr>
                <w:rFonts w:ascii="Arial" w:hAnsi="Arial" w:cs="Arial"/>
                <w:sz w:val="16"/>
                <w:szCs w:val="16"/>
              </w:rPr>
              <w:t>, tipo Aba frontal, aplicação construção civil/Cia eletricidade e industriais.</w:t>
            </w:r>
          </w:p>
        </w:tc>
        <w:tc>
          <w:tcPr>
            <w:tcW w:w="146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a cada 10 meses</w:t>
            </w:r>
          </w:p>
        </w:tc>
      </w:tr>
      <w:tr w:rsidR="00107866" w:rsidRPr="00C810F5" w:rsidTr="00892BB0">
        <w:trPr>
          <w:trHeight w:val="836"/>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07866" w:rsidRPr="00C810F5" w:rsidRDefault="00107866" w:rsidP="00107866">
            <w:pPr>
              <w:rPr>
                <w:rFonts w:ascii="Calibri" w:hAnsi="Calibri"/>
                <w:sz w:val="16"/>
                <w:szCs w:val="16"/>
              </w:rPr>
            </w:pPr>
            <w:r w:rsidRPr="00C810F5">
              <w:rPr>
                <w:rFonts w:ascii="Calibri" w:hAnsi="Calibri"/>
                <w:sz w:val="16"/>
                <w:szCs w:val="16"/>
              </w:rPr>
              <w:t xml:space="preserve">Descrição: CAPA DE CHUVA Com capuz e mangas compridas, em PVC, fechamento frontal, botões de pressão e costura através de solda eletrônica. Com Certificado de Aprovação- CA, emitido e aprovado pelo Ministério do Trabalho. </w:t>
            </w:r>
          </w:p>
        </w:tc>
        <w:tc>
          <w:tcPr>
            <w:tcW w:w="1462"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Unidade</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a cada 10 meses</w:t>
            </w:r>
          </w:p>
        </w:tc>
      </w:tr>
      <w:tr w:rsidR="00107866" w:rsidRPr="00C810F5" w:rsidTr="00892BB0">
        <w:trPr>
          <w:trHeight w:val="989"/>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07866" w:rsidRPr="00C810F5" w:rsidRDefault="00107866" w:rsidP="00107866">
            <w:pPr>
              <w:jc w:val="both"/>
              <w:rPr>
                <w:rFonts w:ascii="Arial" w:hAnsi="Arial" w:cs="Arial"/>
                <w:sz w:val="16"/>
                <w:szCs w:val="16"/>
              </w:rPr>
            </w:pPr>
            <w:r w:rsidRPr="00C810F5">
              <w:rPr>
                <w:rFonts w:ascii="Arial" w:hAnsi="Arial" w:cs="Arial"/>
                <w:sz w:val="16"/>
                <w:szCs w:val="16"/>
              </w:rPr>
              <w:t xml:space="preserve">Descrição: Bloqueador, bloqueador solar, FPS 30, loção cremosa, dermatologicamente testada, vitamina E, hipoalergênico, não </w:t>
            </w:r>
            <w:proofErr w:type="spellStart"/>
            <w:r w:rsidRPr="00C810F5">
              <w:rPr>
                <w:rFonts w:ascii="Arial" w:hAnsi="Arial" w:cs="Arial"/>
                <w:sz w:val="16"/>
                <w:szCs w:val="16"/>
              </w:rPr>
              <w:t>comedogênico</w:t>
            </w:r>
            <w:proofErr w:type="spellEnd"/>
            <w:r w:rsidRPr="00C810F5">
              <w:rPr>
                <w:rFonts w:ascii="Arial" w:hAnsi="Arial" w:cs="Arial"/>
                <w:sz w:val="16"/>
                <w:szCs w:val="16"/>
              </w:rPr>
              <w:t>, resistente a água e ao suor, com repelente, embalagem com mínimo 120 gramas.</w:t>
            </w:r>
          </w:p>
        </w:tc>
        <w:tc>
          <w:tcPr>
            <w:tcW w:w="1462" w:type="dxa"/>
            <w:tcBorders>
              <w:top w:val="nil"/>
              <w:left w:val="single" w:sz="4" w:space="0" w:color="auto"/>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frasco</w:t>
            </w:r>
          </w:p>
        </w:tc>
        <w:tc>
          <w:tcPr>
            <w:tcW w:w="1360" w:type="dxa"/>
            <w:tcBorders>
              <w:top w:val="nil"/>
              <w:left w:val="nil"/>
              <w:bottom w:val="single" w:sz="4" w:space="0" w:color="auto"/>
              <w:right w:val="single" w:sz="4"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30</w:t>
            </w:r>
          </w:p>
        </w:tc>
        <w:tc>
          <w:tcPr>
            <w:tcW w:w="1705" w:type="dxa"/>
            <w:tcBorders>
              <w:top w:val="nil"/>
              <w:left w:val="single" w:sz="4" w:space="0" w:color="auto"/>
              <w:bottom w:val="single" w:sz="4" w:space="0" w:color="auto"/>
              <w:right w:val="single" w:sz="8" w:space="0" w:color="auto"/>
            </w:tcBorders>
            <w:shd w:val="clear" w:color="auto" w:fill="auto"/>
            <w:vAlign w:val="center"/>
            <w:hideMark/>
          </w:tcPr>
          <w:p w:rsidR="00107866" w:rsidRPr="00C810F5" w:rsidRDefault="00107866" w:rsidP="00107866">
            <w:pPr>
              <w:jc w:val="center"/>
              <w:rPr>
                <w:rFonts w:ascii="Arial" w:hAnsi="Arial" w:cs="Arial"/>
                <w:sz w:val="16"/>
                <w:szCs w:val="16"/>
              </w:rPr>
            </w:pPr>
            <w:r w:rsidRPr="00C810F5">
              <w:rPr>
                <w:rFonts w:ascii="Arial" w:hAnsi="Arial" w:cs="Arial"/>
                <w:sz w:val="16"/>
                <w:szCs w:val="16"/>
              </w:rPr>
              <w:t>Mensal</w:t>
            </w:r>
          </w:p>
        </w:tc>
      </w:tr>
      <w:tr w:rsidR="00107866" w:rsidRPr="00C810F5" w:rsidTr="00107866">
        <w:trPr>
          <w:trHeight w:val="315"/>
        </w:trPr>
        <w:tc>
          <w:tcPr>
            <w:tcW w:w="616" w:type="dxa"/>
            <w:tcBorders>
              <w:top w:val="nil"/>
              <w:left w:val="nil"/>
              <w:bottom w:val="nil"/>
              <w:right w:val="nil"/>
            </w:tcBorders>
            <w:shd w:val="clear" w:color="auto" w:fill="auto"/>
            <w:noWrap/>
            <w:vAlign w:val="bottom"/>
            <w:hideMark/>
          </w:tcPr>
          <w:p w:rsidR="00107866" w:rsidRPr="00C810F5" w:rsidRDefault="00107866" w:rsidP="00107866"/>
        </w:tc>
        <w:tc>
          <w:tcPr>
            <w:tcW w:w="4989" w:type="dxa"/>
            <w:tcBorders>
              <w:top w:val="nil"/>
              <w:left w:val="nil"/>
              <w:bottom w:val="nil"/>
              <w:right w:val="nil"/>
            </w:tcBorders>
            <w:shd w:val="clear" w:color="auto" w:fill="auto"/>
            <w:noWrap/>
            <w:vAlign w:val="bottom"/>
            <w:hideMark/>
          </w:tcPr>
          <w:p w:rsidR="00107866" w:rsidRPr="00C810F5" w:rsidRDefault="00107866" w:rsidP="00107866">
            <w:pPr>
              <w:rPr>
                <w:rFonts w:ascii="Arial" w:hAnsi="Arial" w:cs="Arial"/>
              </w:rPr>
            </w:pPr>
          </w:p>
        </w:tc>
        <w:tc>
          <w:tcPr>
            <w:tcW w:w="1462" w:type="dxa"/>
            <w:tcBorders>
              <w:top w:val="nil"/>
              <w:left w:val="nil"/>
              <w:bottom w:val="nil"/>
              <w:right w:val="nil"/>
            </w:tcBorders>
            <w:shd w:val="clear" w:color="auto" w:fill="auto"/>
            <w:noWrap/>
            <w:vAlign w:val="bottom"/>
            <w:hideMark/>
          </w:tcPr>
          <w:p w:rsidR="00107866" w:rsidRPr="00C810F5" w:rsidRDefault="00107866" w:rsidP="00107866">
            <w:pPr>
              <w:rPr>
                <w:rFonts w:ascii="Arial" w:hAnsi="Arial" w:cs="Arial"/>
              </w:rPr>
            </w:pPr>
          </w:p>
        </w:tc>
        <w:tc>
          <w:tcPr>
            <w:tcW w:w="1360" w:type="dxa"/>
            <w:tcBorders>
              <w:top w:val="nil"/>
              <w:left w:val="nil"/>
              <w:bottom w:val="nil"/>
              <w:right w:val="nil"/>
            </w:tcBorders>
            <w:shd w:val="clear" w:color="auto" w:fill="auto"/>
            <w:noWrap/>
            <w:vAlign w:val="bottom"/>
            <w:hideMark/>
          </w:tcPr>
          <w:p w:rsidR="00107866" w:rsidRPr="00C810F5" w:rsidRDefault="00107866" w:rsidP="00107866">
            <w:pPr>
              <w:rPr>
                <w:rFonts w:ascii="Arial" w:hAnsi="Arial" w:cs="Arial"/>
              </w:rPr>
            </w:pPr>
          </w:p>
        </w:tc>
        <w:tc>
          <w:tcPr>
            <w:tcW w:w="1705" w:type="dxa"/>
            <w:tcBorders>
              <w:top w:val="nil"/>
              <w:left w:val="nil"/>
              <w:bottom w:val="nil"/>
              <w:right w:val="nil"/>
            </w:tcBorders>
            <w:shd w:val="clear" w:color="auto" w:fill="auto"/>
            <w:noWrap/>
            <w:vAlign w:val="bottom"/>
            <w:hideMark/>
          </w:tcPr>
          <w:p w:rsidR="00107866" w:rsidRPr="00C810F5" w:rsidRDefault="00107866" w:rsidP="00107866">
            <w:pPr>
              <w:rPr>
                <w:rFonts w:ascii="Arial" w:hAnsi="Arial" w:cs="Arial"/>
              </w:rPr>
            </w:pPr>
          </w:p>
        </w:tc>
      </w:tr>
      <w:tr w:rsidR="00892BB0" w:rsidRPr="00C810F5" w:rsidTr="00107866">
        <w:trPr>
          <w:trHeight w:val="315"/>
        </w:trPr>
        <w:tc>
          <w:tcPr>
            <w:tcW w:w="616" w:type="dxa"/>
            <w:tcBorders>
              <w:top w:val="nil"/>
              <w:left w:val="nil"/>
              <w:bottom w:val="nil"/>
              <w:right w:val="nil"/>
            </w:tcBorders>
            <w:shd w:val="clear" w:color="auto" w:fill="auto"/>
            <w:noWrap/>
            <w:vAlign w:val="bottom"/>
            <w:hideMark/>
          </w:tcPr>
          <w:p w:rsidR="00892BB0" w:rsidRPr="00C810F5" w:rsidRDefault="00892BB0" w:rsidP="00107866"/>
        </w:tc>
        <w:tc>
          <w:tcPr>
            <w:tcW w:w="4989" w:type="dxa"/>
            <w:tcBorders>
              <w:top w:val="nil"/>
              <w:left w:val="nil"/>
              <w:bottom w:val="nil"/>
              <w:right w:val="nil"/>
            </w:tcBorders>
            <w:shd w:val="clear" w:color="auto" w:fill="auto"/>
            <w:noWrap/>
            <w:vAlign w:val="bottom"/>
            <w:hideMark/>
          </w:tcPr>
          <w:p w:rsidR="00892BB0" w:rsidRPr="00C810F5" w:rsidRDefault="00892BB0" w:rsidP="00107866">
            <w:pPr>
              <w:rPr>
                <w:rFonts w:ascii="Arial" w:hAnsi="Arial" w:cs="Arial"/>
              </w:rPr>
            </w:pPr>
          </w:p>
        </w:tc>
        <w:tc>
          <w:tcPr>
            <w:tcW w:w="1462" w:type="dxa"/>
            <w:tcBorders>
              <w:top w:val="nil"/>
              <w:left w:val="nil"/>
              <w:bottom w:val="nil"/>
              <w:right w:val="nil"/>
            </w:tcBorders>
            <w:shd w:val="clear" w:color="auto" w:fill="auto"/>
            <w:noWrap/>
            <w:vAlign w:val="bottom"/>
            <w:hideMark/>
          </w:tcPr>
          <w:p w:rsidR="00892BB0" w:rsidRPr="00C810F5" w:rsidRDefault="00892BB0" w:rsidP="00107866">
            <w:pPr>
              <w:rPr>
                <w:rFonts w:ascii="Arial" w:hAnsi="Arial" w:cs="Arial"/>
              </w:rPr>
            </w:pPr>
          </w:p>
        </w:tc>
        <w:tc>
          <w:tcPr>
            <w:tcW w:w="1360" w:type="dxa"/>
            <w:tcBorders>
              <w:top w:val="nil"/>
              <w:left w:val="nil"/>
              <w:bottom w:val="nil"/>
              <w:right w:val="nil"/>
            </w:tcBorders>
            <w:shd w:val="clear" w:color="auto" w:fill="auto"/>
            <w:noWrap/>
            <w:vAlign w:val="bottom"/>
            <w:hideMark/>
          </w:tcPr>
          <w:p w:rsidR="00892BB0" w:rsidRPr="00C810F5" w:rsidRDefault="00892BB0" w:rsidP="00107866">
            <w:pPr>
              <w:rPr>
                <w:rFonts w:ascii="Arial" w:hAnsi="Arial" w:cs="Arial"/>
              </w:rPr>
            </w:pPr>
          </w:p>
        </w:tc>
        <w:tc>
          <w:tcPr>
            <w:tcW w:w="1705" w:type="dxa"/>
            <w:tcBorders>
              <w:top w:val="nil"/>
              <w:left w:val="nil"/>
              <w:bottom w:val="nil"/>
              <w:right w:val="nil"/>
            </w:tcBorders>
            <w:shd w:val="clear" w:color="auto" w:fill="auto"/>
            <w:noWrap/>
            <w:vAlign w:val="bottom"/>
            <w:hideMark/>
          </w:tcPr>
          <w:p w:rsidR="00892BB0" w:rsidRPr="00C810F5" w:rsidRDefault="00892BB0" w:rsidP="00107866">
            <w:pPr>
              <w:rPr>
                <w:rFonts w:ascii="Arial" w:hAnsi="Arial" w:cs="Arial"/>
              </w:rPr>
            </w:pPr>
          </w:p>
        </w:tc>
      </w:tr>
    </w:tbl>
    <w:p w:rsidR="00892BB0" w:rsidRPr="00C810F5" w:rsidRDefault="00346E5F" w:rsidP="00892BB0">
      <w:pPr>
        <w:spacing w:before="120" w:after="120" w:line="276" w:lineRule="auto"/>
        <w:ind w:left="425"/>
        <w:jc w:val="both"/>
        <w:rPr>
          <w:bCs/>
          <w:sz w:val="16"/>
          <w:szCs w:val="16"/>
        </w:rPr>
      </w:pPr>
      <w:r w:rsidRPr="00C810F5">
        <w:rPr>
          <w:bCs/>
        </w:rPr>
        <w:tab/>
      </w:r>
      <w:r w:rsidR="00892BB0" w:rsidRPr="00C810F5">
        <w:rPr>
          <w:bCs/>
        </w:rPr>
        <w:t>10.1</w:t>
      </w:r>
      <w:r w:rsidRPr="00C810F5">
        <w:rPr>
          <w:bCs/>
        </w:rPr>
        <w:t>1</w:t>
      </w:r>
      <w:r w:rsidR="00892BB0" w:rsidRPr="00C810F5">
        <w:rPr>
          <w:bCs/>
        </w:rPr>
        <w:t>.6</w:t>
      </w:r>
      <w:r w:rsidR="00892BB0" w:rsidRPr="00C810F5">
        <w:rPr>
          <w:bCs/>
          <w:sz w:val="16"/>
          <w:szCs w:val="16"/>
        </w:rPr>
        <w:tab/>
      </w:r>
      <w:r w:rsidR="00AA6130" w:rsidRPr="00C810F5">
        <w:rPr>
          <w:bCs/>
        </w:rPr>
        <w:t>PREPOSTO/PEDREIRO:</w:t>
      </w:r>
      <w:r w:rsidR="00892BB0" w:rsidRPr="00C810F5">
        <w:rPr>
          <w:bCs/>
        </w:rPr>
        <w:t xml:space="preserve"> O quantitativo de 30 meses deve sempre ser dividido pela periodicidade de entrega para determinar as quantidades a serem entregues</w:t>
      </w:r>
    </w:p>
    <w:tbl>
      <w:tblPr>
        <w:tblW w:w="8848" w:type="dxa"/>
        <w:tblInd w:w="70" w:type="dxa"/>
        <w:tblCellMar>
          <w:left w:w="70" w:type="dxa"/>
          <w:right w:w="70" w:type="dxa"/>
        </w:tblCellMar>
        <w:tblLook w:val="04A0"/>
      </w:tblPr>
      <w:tblGrid>
        <w:gridCol w:w="146"/>
        <w:gridCol w:w="6924"/>
        <w:gridCol w:w="772"/>
        <w:gridCol w:w="639"/>
        <w:gridCol w:w="1190"/>
      </w:tblGrid>
      <w:tr w:rsidR="00892BB0" w:rsidRPr="00C810F5" w:rsidTr="00892BB0">
        <w:trPr>
          <w:trHeight w:val="645"/>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single" w:sz="8" w:space="0" w:color="auto"/>
              <w:left w:val="single" w:sz="8" w:space="0" w:color="auto"/>
              <w:bottom w:val="single" w:sz="8" w:space="0" w:color="auto"/>
              <w:right w:val="single" w:sz="4" w:space="0" w:color="auto"/>
            </w:tcBorders>
            <w:shd w:val="clear" w:color="FFFF00" w:fill="D7E4BC"/>
            <w:vAlign w:val="center"/>
            <w:hideMark/>
          </w:tcPr>
          <w:p w:rsidR="00892BB0" w:rsidRPr="00C810F5" w:rsidRDefault="00892BB0" w:rsidP="00AA6130">
            <w:pPr>
              <w:jc w:val="center"/>
              <w:rPr>
                <w:rFonts w:ascii="Arial" w:hAnsi="Arial" w:cs="Arial"/>
                <w:b/>
                <w:bCs/>
                <w:sz w:val="16"/>
                <w:szCs w:val="16"/>
              </w:rPr>
            </w:pPr>
            <w:r w:rsidRPr="00C810F5">
              <w:rPr>
                <w:rFonts w:ascii="Arial" w:hAnsi="Arial" w:cs="Arial"/>
                <w:b/>
                <w:bCs/>
                <w:sz w:val="16"/>
                <w:szCs w:val="16"/>
              </w:rPr>
              <w:t xml:space="preserve">Tipo: Uniformes e Materiais e </w:t>
            </w:r>
            <w:proofErr w:type="spellStart"/>
            <w:r w:rsidRPr="00C810F5">
              <w:rPr>
                <w:rFonts w:ascii="Arial" w:hAnsi="Arial" w:cs="Arial"/>
                <w:b/>
                <w:bCs/>
                <w:sz w:val="16"/>
                <w:szCs w:val="16"/>
              </w:rPr>
              <w:t>Epis</w:t>
            </w:r>
            <w:proofErr w:type="spellEnd"/>
            <w:r w:rsidR="00AA6130" w:rsidRPr="00C810F5">
              <w:rPr>
                <w:rFonts w:ascii="Arial" w:hAnsi="Arial" w:cs="Arial"/>
                <w:b/>
                <w:bCs/>
                <w:sz w:val="16"/>
                <w:szCs w:val="16"/>
              </w:rPr>
              <w:t xml:space="preserve"> para </w:t>
            </w:r>
            <w:r w:rsidR="00AA6130" w:rsidRPr="00C810F5">
              <w:rPr>
                <w:rFonts w:ascii="Arial" w:hAnsi="Arial" w:cs="Arial"/>
                <w:b/>
                <w:bCs/>
              </w:rPr>
              <w:t>PREPOSTO/PEDREIRO</w:t>
            </w:r>
          </w:p>
        </w:tc>
        <w:tc>
          <w:tcPr>
            <w:tcW w:w="540" w:type="dxa"/>
            <w:tcBorders>
              <w:top w:val="single" w:sz="8" w:space="0" w:color="auto"/>
              <w:left w:val="nil"/>
              <w:bottom w:val="single" w:sz="8" w:space="0" w:color="auto"/>
              <w:right w:val="single" w:sz="4" w:space="0" w:color="auto"/>
            </w:tcBorders>
            <w:shd w:val="clear" w:color="FFFF00" w:fill="D7E4BC"/>
            <w:vAlign w:val="center"/>
            <w:hideMark/>
          </w:tcPr>
          <w:p w:rsidR="00892BB0" w:rsidRPr="00C810F5" w:rsidRDefault="00892BB0" w:rsidP="00892BB0">
            <w:pPr>
              <w:jc w:val="center"/>
              <w:rPr>
                <w:rFonts w:ascii="Arial" w:hAnsi="Arial" w:cs="Arial"/>
                <w:b/>
                <w:bCs/>
                <w:sz w:val="16"/>
                <w:szCs w:val="16"/>
              </w:rPr>
            </w:pPr>
            <w:r w:rsidRPr="00C810F5">
              <w:rPr>
                <w:rFonts w:ascii="Arial" w:hAnsi="Arial" w:cs="Arial"/>
                <w:b/>
                <w:bCs/>
                <w:sz w:val="16"/>
                <w:szCs w:val="16"/>
              </w:rPr>
              <w:t>Unidade</w:t>
            </w:r>
          </w:p>
        </w:tc>
        <w:tc>
          <w:tcPr>
            <w:tcW w:w="428" w:type="dxa"/>
            <w:tcBorders>
              <w:top w:val="single" w:sz="8" w:space="0" w:color="auto"/>
              <w:left w:val="nil"/>
              <w:bottom w:val="single" w:sz="8" w:space="0" w:color="auto"/>
              <w:right w:val="single" w:sz="4" w:space="0" w:color="auto"/>
            </w:tcBorders>
            <w:shd w:val="clear" w:color="FFFF00" w:fill="D7E4BC"/>
            <w:vAlign w:val="center"/>
            <w:hideMark/>
          </w:tcPr>
          <w:p w:rsidR="00892BB0" w:rsidRPr="00C810F5" w:rsidRDefault="00892BB0" w:rsidP="00892BB0">
            <w:pPr>
              <w:jc w:val="center"/>
              <w:rPr>
                <w:rFonts w:ascii="Arial" w:hAnsi="Arial" w:cs="Arial"/>
                <w:b/>
                <w:bCs/>
                <w:sz w:val="16"/>
                <w:szCs w:val="16"/>
              </w:rPr>
            </w:pPr>
            <w:r w:rsidRPr="00C810F5">
              <w:rPr>
                <w:rFonts w:ascii="Arial" w:hAnsi="Arial" w:cs="Arial"/>
                <w:b/>
                <w:bCs/>
                <w:sz w:val="16"/>
                <w:szCs w:val="16"/>
              </w:rPr>
              <w:t>Qtd 30 meses</w:t>
            </w:r>
          </w:p>
        </w:tc>
        <w:tc>
          <w:tcPr>
            <w:tcW w:w="895" w:type="dxa"/>
            <w:tcBorders>
              <w:top w:val="single" w:sz="8" w:space="0" w:color="auto"/>
              <w:left w:val="nil"/>
              <w:bottom w:val="single" w:sz="8" w:space="0" w:color="auto"/>
              <w:right w:val="single" w:sz="8" w:space="0" w:color="auto"/>
            </w:tcBorders>
            <w:shd w:val="clear" w:color="FFFF00" w:fill="D7E4BC"/>
            <w:vAlign w:val="center"/>
            <w:hideMark/>
          </w:tcPr>
          <w:p w:rsidR="00892BB0" w:rsidRPr="00C810F5" w:rsidRDefault="00892BB0" w:rsidP="00892BB0">
            <w:pPr>
              <w:jc w:val="center"/>
              <w:rPr>
                <w:rFonts w:ascii="Arial" w:hAnsi="Arial" w:cs="Arial"/>
                <w:b/>
                <w:bCs/>
                <w:sz w:val="16"/>
                <w:szCs w:val="16"/>
              </w:rPr>
            </w:pPr>
            <w:r w:rsidRPr="00C810F5">
              <w:rPr>
                <w:rFonts w:ascii="Arial" w:hAnsi="Arial" w:cs="Arial"/>
                <w:b/>
                <w:bCs/>
                <w:sz w:val="16"/>
                <w:szCs w:val="16"/>
              </w:rPr>
              <w:t>Periodicidade de Entrega</w:t>
            </w:r>
          </w:p>
        </w:tc>
      </w:tr>
      <w:tr w:rsidR="00892BB0" w:rsidRPr="00C810F5" w:rsidTr="00892BB0">
        <w:trPr>
          <w:trHeight w:val="652"/>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nil"/>
              <w:left w:val="single" w:sz="8" w:space="0" w:color="auto"/>
              <w:bottom w:val="single" w:sz="4" w:space="0" w:color="auto"/>
              <w:right w:val="single" w:sz="4" w:space="0" w:color="auto"/>
            </w:tcBorders>
            <w:shd w:val="clear" w:color="auto" w:fill="auto"/>
            <w:vAlign w:val="center"/>
            <w:hideMark/>
          </w:tcPr>
          <w:p w:rsidR="00892BB0" w:rsidRPr="00C810F5" w:rsidRDefault="00892BB0" w:rsidP="00892BB0">
            <w:pPr>
              <w:jc w:val="both"/>
              <w:rPr>
                <w:rFonts w:ascii="Arial" w:hAnsi="Arial" w:cs="Arial"/>
                <w:sz w:val="16"/>
                <w:szCs w:val="16"/>
              </w:rPr>
            </w:pPr>
            <w:r w:rsidRPr="00C810F5">
              <w:rPr>
                <w:rFonts w:ascii="Arial" w:hAnsi="Arial" w:cs="Arial"/>
                <w:sz w:val="16"/>
                <w:szCs w:val="16"/>
              </w:rPr>
              <w:t xml:space="preserve">Calça comprida tecido social/brim (leve), mínimo 3 bolsos, corte diagonal, 30 ao 48, elástico e cordão cintura, sem fecho. </w:t>
            </w:r>
          </w:p>
        </w:tc>
        <w:tc>
          <w:tcPr>
            <w:tcW w:w="540"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Unidade</w:t>
            </w:r>
          </w:p>
        </w:tc>
        <w:tc>
          <w:tcPr>
            <w:tcW w:w="428"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15</w:t>
            </w:r>
          </w:p>
        </w:tc>
        <w:tc>
          <w:tcPr>
            <w:tcW w:w="895" w:type="dxa"/>
            <w:tcBorders>
              <w:top w:val="nil"/>
              <w:left w:val="nil"/>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semestral</w:t>
            </w:r>
          </w:p>
        </w:tc>
      </w:tr>
      <w:tr w:rsidR="00892BB0" w:rsidRPr="00C810F5" w:rsidTr="00892BB0">
        <w:trPr>
          <w:trHeight w:val="559"/>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nil"/>
              <w:left w:val="single" w:sz="8" w:space="0" w:color="auto"/>
              <w:bottom w:val="single" w:sz="4" w:space="0" w:color="auto"/>
              <w:right w:val="single" w:sz="4" w:space="0" w:color="auto"/>
            </w:tcBorders>
            <w:shd w:val="clear" w:color="auto" w:fill="auto"/>
            <w:vAlign w:val="center"/>
            <w:hideMark/>
          </w:tcPr>
          <w:p w:rsidR="00892BB0" w:rsidRPr="00C810F5" w:rsidRDefault="00892BB0" w:rsidP="00892BB0">
            <w:pPr>
              <w:jc w:val="both"/>
              <w:rPr>
                <w:rFonts w:ascii="Arial" w:hAnsi="Arial" w:cs="Arial"/>
                <w:sz w:val="16"/>
                <w:szCs w:val="16"/>
              </w:rPr>
            </w:pPr>
            <w:r w:rsidRPr="00C810F5">
              <w:rPr>
                <w:rFonts w:ascii="Arial" w:hAnsi="Arial" w:cs="Arial"/>
                <w:sz w:val="16"/>
                <w:szCs w:val="16"/>
              </w:rPr>
              <w:t xml:space="preserve">Jaqueta social manga comprida contendo nome da empresa impresso ou bordado, cor preta ou azul marinho, tecido </w:t>
            </w:r>
            <w:proofErr w:type="spellStart"/>
            <w:r w:rsidRPr="00C810F5">
              <w:rPr>
                <w:rFonts w:ascii="Arial" w:hAnsi="Arial" w:cs="Arial"/>
                <w:sz w:val="16"/>
                <w:szCs w:val="16"/>
              </w:rPr>
              <w:t>oxford</w:t>
            </w:r>
            <w:proofErr w:type="spellEnd"/>
            <w:r w:rsidRPr="00C810F5">
              <w:rPr>
                <w:rFonts w:ascii="Arial" w:hAnsi="Arial" w:cs="Arial"/>
                <w:sz w:val="16"/>
                <w:szCs w:val="16"/>
              </w:rPr>
              <w:t>, 100% poliéster, com forro interno.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Unidade</w:t>
            </w:r>
          </w:p>
        </w:tc>
        <w:tc>
          <w:tcPr>
            <w:tcW w:w="428" w:type="dxa"/>
            <w:tcBorders>
              <w:top w:val="single" w:sz="4" w:space="0" w:color="auto"/>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3</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a cada 10 meses</w:t>
            </w:r>
          </w:p>
        </w:tc>
      </w:tr>
      <w:tr w:rsidR="00892BB0" w:rsidRPr="00C810F5" w:rsidTr="00892BB0">
        <w:trPr>
          <w:trHeight w:val="553"/>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nil"/>
              <w:left w:val="single" w:sz="8" w:space="0" w:color="auto"/>
              <w:bottom w:val="single" w:sz="4" w:space="0" w:color="auto"/>
              <w:right w:val="single" w:sz="4" w:space="0" w:color="auto"/>
            </w:tcBorders>
            <w:shd w:val="clear" w:color="auto" w:fill="auto"/>
            <w:noWrap/>
            <w:vAlign w:val="center"/>
            <w:hideMark/>
          </w:tcPr>
          <w:p w:rsidR="00892BB0" w:rsidRPr="00C810F5" w:rsidRDefault="00892BB0" w:rsidP="00892BB0">
            <w:pPr>
              <w:jc w:val="both"/>
              <w:rPr>
                <w:rFonts w:ascii="Arial" w:hAnsi="Arial" w:cs="Arial"/>
                <w:sz w:val="16"/>
                <w:szCs w:val="16"/>
              </w:rPr>
            </w:pPr>
            <w:r w:rsidRPr="00C810F5">
              <w:rPr>
                <w:rFonts w:ascii="Arial" w:hAnsi="Arial" w:cs="Arial"/>
                <w:sz w:val="16"/>
                <w:szCs w:val="16"/>
              </w:rPr>
              <w:t>Camisa manga comprida, cor discreta, contendo o nome da Empresa impresso ou bordado. Material 100% poliéster</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Unidade</w:t>
            </w:r>
          </w:p>
        </w:tc>
        <w:tc>
          <w:tcPr>
            <w:tcW w:w="428"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15</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semestral</w:t>
            </w:r>
          </w:p>
        </w:tc>
      </w:tr>
      <w:tr w:rsidR="00892BB0" w:rsidRPr="00C810F5" w:rsidTr="00892BB0">
        <w:trPr>
          <w:trHeight w:val="716"/>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nil"/>
              <w:left w:val="single" w:sz="8" w:space="0" w:color="auto"/>
              <w:bottom w:val="single" w:sz="4" w:space="0" w:color="auto"/>
              <w:right w:val="single" w:sz="4" w:space="0" w:color="auto"/>
            </w:tcBorders>
            <w:shd w:val="clear" w:color="auto" w:fill="auto"/>
            <w:noWrap/>
            <w:vAlign w:val="center"/>
            <w:hideMark/>
          </w:tcPr>
          <w:p w:rsidR="00892BB0" w:rsidRPr="00C810F5" w:rsidRDefault="00892BB0" w:rsidP="00892BB0">
            <w:pPr>
              <w:jc w:val="both"/>
              <w:rPr>
                <w:rFonts w:ascii="Arial" w:hAnsi="Arial" w:cs="Arial"/>
                <w:sz w:val="16"/>
                <w:szCs w:val="16"/>
              </w:rPr>
            </w:pPr>
            <w:r w:rsidRPr="00C810F5">
              <w:rPr>
                <w:rFonts w:ascii="Arial" w:hAnsi="Arial" w:cs="Arial"/>
                <w:sz w:val="16"/>
                <w:szCs w:val="16"/>
              </w:rPr>
              <w:t>Camisa manga curta, cor discreta, contendo o nome da Empresa impresso ou bordado. Material 100% poliéster.</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Unidade</w:t>
            </w:r>
          </w:p>
        </w:tc>
        <w:tc>
          <w:tcPr>
            <w:tcW w:w="428"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15</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semestral</w:t>
            </w:r>
          </w:p>
        </w:tc>
      </w:tr>
      <w:tr w:rsidR="00892BB0" w:rsidRPr="00C810F5" w:rsidTr="00892BB0">
        <w:trPr>
          <w:trHeight w:val="315"/>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nil"/>
              <w:left w:val="single" w:sz="8" w:space="0" w:color="auto"/>
              <w:bottom w:val="single" w:sz="4" w:space="0" w:color="auto"/>
              <w:right w:val="single" w:sz="4" w:space="0" w:color="auto"/>
            </w:tcBorders>
            <w:shd w:val="clear" w:color="auto" w:fill="auto"/>
            <w:vAlign w:val="center"/>
            <w:hideMark/>
          </w:tcPr>
          <w:p w:rsidR="00892BB0" w:rsidRPr="00C810F5" w:rsidRDefault="00892BB0" w:rsidP="00892BB0">
            <w:pPr>
              <w:jc w:val="both"/>
              <w:rPr>
                <w:rFonts w:ascii="Arial" w:hAnsi="Arial" w:cs="Arial"/>
                <w:sz w:val="16"/>
                <w:szCs w:val="16"/>
              </w:rPr>
            </w:pPr>
            <w:proofErr w:type="spellStart"/>
            <w:r w:rsidRPr="00C810F5">
              <w:rPr>
                <w:rFonts w:ascii="Arial" w:hAnsi="Arial" w:cs="Arial"/>
                <w:sz w:val="16"/>
                <w:szCs w:val="16"/>
              </w:rPr>
              <w:t>Chacha</w:t>
            </w:r>
            <w:proofErr w:type="spellEnd"/>
            <w:r w:rsidRPr="00C810F5">
              <w:rPr>
                <w:rFonts w:ascii="Arial" w:hAnsi="Arial" w:cs="Arial"/>
                <w:sz w:val="16"/>
                <w:szCs w:val="16"/>
              </w:rPr>
              <w:t xml:space="preserve"> de identificação</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Unidade</w:t>
            </w:r>
          </w:p>
        </w:tc>
        <w:tc>
          <w:tcPr>
            <w:tcW w:w="428"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1</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1 por contrato</w:t>
            </w:r>
          </w:p>
        </w:tc>
      </w:tr>
      <w:tr w:rsidR="00892BB0" w:rsidRPr="00C810F5" w:rsidTr="00892BB0">
        <w:trPr>
          <w:trHeight w:val="646"/>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nil"/>
              <w:left w:val="single" w:sz="8" w:space="0" w:color="auto"/>
              <w:bottom w:val="single" w:sz="4" w:space="0" w:color="auto"/>
              <w:right w:val="single" w:sz="4" w:space="0" w:color="auto"/>
            </w:tcBorders>
            <w:shd w:val="clear" w:color="auto" w:fill="auto"/>
            <w:vAlign w:val="center"/>
            <w:hideMark/>
          </w:tcPr>
          <w:p w:rsidR="00892BB0" w:rsidRPr="00C810F5" w:rsidRDefault="00892BB0" w:rsidP="00892BB0">
            <w:pPr>
              <w:jc w:val="both"/>
              <w:rPr>
                <w:rFonts w:ascii="Arial" w:hAnsi="Arial" w:cs="Arial"/>
                <w:sz w:val="16"/>
                <w:szCs w:val="16"/>
              </w:rPr>
            </w:pPr>
            <w:r w:rsidRPr="00C810F5">
              <w:rPr>
                <w:rFonts w:ascii="Arial" w:hAnsi="Arial" w:cs="Arial"/>
                <w:sz w:val="16"/>
                <w:szCs w:val="16"/>
              </w:rPr>
              <w:t>Descrição: Luva de borracha de segurança, para limpeza, em látex natural, revestimento interno aveludado, palma antiderrapante. Unidade de fornecimento: par</w:t>
            </w:r>
          </w:p>
        </w:tc>
        <w:tc>
          <w:tcPr>
            <w:tcW w:w="540"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par</w:t>
            </w:r>
          </w:p>
        </w:tc>
        <w:tc>
          <w:tcPr>
            <w:tcW w:w="428"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120</w:t>
            </w:r>
          </w:p>
        </w:tc>
        <w:tc>
          <w:tcPr>
            <w:tcW w:w="895" w:type="dxa"/>
            <w:tcBorders>
              <w:top w:val="nil"/>
              <w:left w:val="nil"/>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semestral</w:t>
            </w:r>
          </w:p>
        </w:tc>
      </w:tr>
      <w:tr w:rsidR="00892BB0" w:rsidRPr="00C810F5" w:rsidTr="00892BB0">
        <w:trPr>
          <w:trHeight w:val="871"/>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nil"/>
              <w:left w:val="single" w:sz="8" w:space="0" w:color="auto"/>
              <w:bottom w:val="single" w:sz="4" w:space="0" w:color="auto"/>
              <w:right w:val="single" w:sz="4" w:space="0" w:color="auto"/>
            </w:tcBorders>
            <w:shd w:val="clear" w:color="auto" w:fill="auto"/>
            <w:vAlign w:val="center"/>
            <w:hideMark/>
          </w:tcPr>
          <w:p w:rsidR="00892BB0" w:rsidRPr="00C810F5" w:rsidRDefault="00892BB0" w:rsidP="00892BB0">
            <w:pPr>
              <w:jc w:val="both"/>
              <w:rPr>
                <w:rFonts w:ascii="Arial" w:hAnsi="Arial" w:cs="Arial"/>
                <w:sz w:val="16"/>
                <w:szCs w:val="16"/>
              </w:rPr>
            </w:pPr>
            <w:r w:rsidRPr="00C810F5">
              <w:rPr>
                <w:rFonts w:ascii="Arial" w:hAnsi="Arial" w:cs="Arial"/>
                <w:sz w:val="16"/>
                <w:szCs w:val="16"/>
              </w:rPr>
              <w:t xml:space="preserve">Protetor auricular tipo </w:t>
            </w:r>
            <w:proofErr w:type="spellStart"/>
            <w:r w:rsidRPr="00C810F5">
              <w:rPr>
                <w:rFonts w:ascii="Arial" w:hAnsi="Arial" w:cs="Arial"/>
                <w:sz w:val="16"/>
                <w:szCs w:val="16"/>
              </w:rPr>
              <w:t>plug</w:t>
            </w:r>
            <w:proofErr w:type="spellEnd"/>
            <w:r w:rsidRPr="00C810F5">
              <w:rPr>
                <w:rFonts w:ascii="Arial" w:hAnsi="Arial" w:cs="Arial"/>
                <w:sz w:val="16"/>
                <w:szCs w:val="16"/>
              </w:rPr>
              <w:t xml:space="preserve">. 3 falanges, tripla borda. Em silicone de grau farmacêutico, de fácil higienização. Atenuação mínima: 13 </w:t>
            </w:r>
            <w:proofErr w:type="spellStart"/>
            <w:r w:rsidRPr="00C810F5">
              <w:rPr>
                <w:rFonts w:ascii="Arial" w:hAnsi="Arial" w:cs="Arial"/>
                <w:sz w:val="16"/>
                <w:szCs w:val="16"/>
              </w:rPr>
              <w:t>db</w:t>
            </w:r>
            <w:proofErr w:type="spellEnd"/>
            <w:r w:rsidRPr="00C810F5">
              <w:rPr>
                <w:rFonts w:ascii="Arial" w:hAnsi="Arial" w:cs="Arial"/>
                <w:sz w:val="16"/>
                <w:szCs w:val="16"/>
              </w:rPr>
              <w:t xml:space="preserve">. Acompanha caixa para guardar o produto. Deve conter o no do </w:t>
            </w:r>
            <w:proofErr w:type="spellStart"/>
            <w:r w:rsidRPr="00C810F5">
              <w:rPr>
                <w:rFonts w:ascii="Arial" w:hAnsi="Arial" w:cs="Arial"/>
                <w:sz w:val="16"/>
                <w:szCs w:val="16"/>
              </w:rPr>
              <w:t>C.A.</w:t>
            </w:r>
            <w:proofErr w:type="spellEnd"/>
            <w:r w:rsidRPr="00C810F5">
              <w:rPr>
                <w:rFonts w:ascii="Arial" w:hAnsi="Arial" w:cs="Arial"/>
                <w:sz w:val="16"/>
                <w:szCs w:val="16"/>
              </w:rPr>
              <w:t xml:space="preserve"> (Certificado de Aprovação do Ministério do Trabalho).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Unidade</w:t>
            </w:r>
          </w:p>
        </w:tc>
        <w:tc>
          <w:tcPr>
            <w:tcW w:w="428" w:type="dxa"/>
            <w:tcBorders>
              <w:top w:val="single" w:sz="4" w:space="0" w:color="auto"/>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30</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Mensal</w:t>
            </w:r>
          </w:p>
        </w:tc>
      </w:tr>
      <w:tr w:rsidR="00892BB0" w:rsidRPr="00C810F5" w:rsidTr="00892BB0">
        <w:trPr>
          <w:trHeight w:val="1438"/>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nil"/>
              <w:left w:val="single" w:sz="8" w:space="0" w:color="auto"/>
              <w:bottom w:val="single" w:sz="4" w:space="0" w:color="auto"/>
              <w:right w:val="single" w:sz="4" w:space="0" w:color="auto"/>
            </w:tcBorders>
            <w:shd w:val="clear" w:color="auto" w:fill="auto"/>
            <w:vAlign w:val="center"/>
            <w:hideMark/>
          </w:tcPr>
          <w:p w:rsidR="00892BB0" w:rsidRPr="00C810F5" w:rsidRDefault="00892BB0" w:rsidP="00892BB0">
            <w:pPr>
              <w:rPr>
                <w:rFonts w:ascii="Arial" w:hAnsi="Arial" w:cs="Arial"/>
                <w:sz w:val="16"/>
                <w:szCs w:val="16"/>
              </w:rPr>
            </w:pPr>
            <w:r w:rsidRPr="00C810F5">
              <w:rPr>
                <w:rFonts w:ascii="Arial" w:hAnsi="Arial" w:cs="Arial"/>
                <w:sz w:val="16"/>
                <w:szCs w:val="16"/>
              </w:rPr>
              <w:t>Descrição: ÓCULOS PROTEÇÃO, MATERIAL ARMAÇÃO POLICARBONATO E NYLON, TIPO PROTEÇÃO LATERAL, MATERIAL PROTEÇÃO POLICARBONATO, TIPO LENTE ANTI-RISCO, ANTI-EMBAÇANTE, COR LENTE INCOLOR, CARACTERÍSTICAS ADICIONAIS COM CORDÃO DE SEGURANÇA, HASTES DE COR PRETA, MATERIAL LENTE POLICARBONATO</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Unidade</w:t>
            </w:r>
          </w:p>
        </w:tc>
        <w:tc>
          <w:tcPr>
            <w:tcW w:w="428"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5</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semestral</w:t>
            </w:r>
          </w:p>
        </w:tc>
      </w:tr>
      <w:tr w:rsidR="00892BB0" w:rsidRPr="00C810F5" w:rsidTr="00892BB0">
        <w:trPr>
          <w:trHeight w:val="708"/>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nil"/>
              <w:left w:val="single" w:sz="8" w:space="0" w:color="auto"/>
              <w:bottom w:val="single" w:sz="4" w:space="0" w:color="auto"/>
              <w:right w:val="single" w:sz="4" w:space="0" w:color="auto"/>
            </w:tcBorders>
            <w:shd w:val="clear" w:color="auto" w:fill="auto"/>
            <w:vAlign w:val="center"/>
            <w:hideMark/>
          </w:tcPr>
          <w:p w:rsidR="00892BB0" w:rsidRPr="00C810F5" w:rsidRDefault="00892BB0" w:rsidP="00892BB0">
            <w:pPr>
              <w:jc w:val="both"/>
              <w:rPr>
                <w:rFonts w:ascii="Arial" w:hAnsi="Arial" w:cs="Arial"/>
                <w:sz w:val="16"/>
                <w:szCs w:val="16"/>
              </w:rPr>
            </w:pPr>
            <w:r w:rsidRPr="00C810F5">
              <w:rPr>
                <w:rFonts w:ascii="Arial" w:hAnsi="Arial" w:cs="Arial"/>
                <w:sz w:val="16"/>
                <w:szCs w:val="16"/>
              </w:rPr>
              <w:t>Descrição: Respirador descartável, tipo máscara, com válvula, para poeiras e névoas tóxicas, cor branca</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Unidade</w:t>
            </w:r>
          </w:p>
        </w:tc>
        <w:tc>
          <w:tcPr>
            <w:tcW w:w="428"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120</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Semanal</w:t>
            </w:r>
          </w:p>
        </w:tc>
      </w:tr>
      <w:tr w:rsidR="00892BB0" w:rsidRPr="00C810F5" w:rsidTr="00892BB0">
        <w:trPr>
          <w:trHeight w:val="1554"/>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nil"/>
              <w:left w:val="single" w:sz="8" w:space="0" w:color="auto"/>
              <w:bottom w:val="single" w:sz="4" w:space="0" w:color="auto"/>
              <w:right w:val="single" w:sz="4" w:space="0" w:color="auto"/>
            </w:tcBorders>
            <w:shd w:val="clear" w:color="auto" w:fill="auto"/>
            <w:vAlign w:val="center"/>
            <w:hideMark/>
          </w:tcPr>
          <w:p w:rsidR="00892BB0" w:rsidRPr="00C810F5" w:rsidRDefault="00892BB0" w:rsidP="00892BB0">
            <w:pPr>
              <w:jc w:val="both"/>
              <w:rPr>
                <w:rFonts w:ascii="Arial" w:hAnsi="Arial" w:cs="Arial"/>
                <w:sz w:val="16"/>
                <w:szCs w:val="16"/>
              </w:rPr>
            </w:pPr>
            <w:r w:rsidRPr="00C810F5">
              <w:rPr>
                <w:rFonts w:ascii="Arial" w:hAnsi="Arial" w:cs="Arial"/>
                <w:sz w:val="16"/>
                <w:szCs w:val="16"/>
              </w:rPr>
              <w:t xml:space="preserve">Descrição: CINTO DE SEGURANÇA TIPO PARAQUEDISTA COM TALABARTE PARA CONSTRUÇÃO CÍVIL, TAMANHO 1. USAR ESSE ITEM. - Cinto de segurança tipo paraquedista, TAMANHO 1, que possua 1 (um) ponto de ancoragem e talabarte incorporado ao cinto, que seja todo confeccionado em fitas de material sintético (poliéster). Possua 1 argola em D , para conexão dorsal, na altura dos ombros para ancoragem e proteção contra queda. Contenha 2 fivelas duplas sem pino para ajuste das pernas e uma para conexão e ajuste de cintura. Possua duas alças porta material. Indicado para uso em construção civil. Aprovado pelo ministério do trabalho e emprego. Equivalente à marca </w:t>
            </w:r>
            <w:proofErr w:type="spellStart"/>
            <w:r w:rsidRPr="00C810F5">
              <w:rPr>
                <w:rFonts w:ascii="Arial" w:hAnsi="Arial" w:cs="Arial"/>
                <w:sz w:val="16"/>
                <w:szCs w:val="16"/>
              </w:rPr>
              <w:t>altiseg</w:t>
            </w:r>
            <w:proofErr w:type="spellEnd"/>
            <w:r w:rsidRPr="00C810F5">
              <w:rPr>
                <w:rFonts w:ascii="Arial" w:hAnsi="Arial" w:cs="Arial"/>
                <w:sz w:val="16"/>
                <w:szCs w:val="16"/>
              </w:rPr>
              <w:t xml:space="preserve"> ou de melhor qualidade.</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Unidade</w:t>
            </w:r>
          </w:p>
        </w:tc>
        <w:tc>
          <w:tcPr>
            <w:tcW w:w="428"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1</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a cada 10 meses</w:t>
            </w:r>
          </w:p>
        </w:tc>
      </w:tr>
      <w:tr w:rsidR="00892BB0" w:rsidRPr="00C810F5" w:rsidTr="00892BB0">
        <w:trPr>
          <w:trHeight w:val="640"/>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nil"/>
              <w:left w:val="single" w:sz="8" w:space="0" w:color="auto"/>
              <w:bottom w:val="single" w:sz="4" w:space="0" w:color="auto"/>
              <w:right w:val="single" w:sz="4" w:space="0" w:color="auto"/>
            </w:tcBorders>
            <w:shd w:val="clear" w:color="auto" w:fill="auto"/>
            <w:vAlign w:val="center"/>
            <w:hideMark/>
          </w:tcPr>
          <w:p w:rsidR="00892BB0" w:rsidRPr="00C810F5" w:rsidRDefault="00892BB0" w:rsidP="00892BB0">
            <w:pPr>
              <w:jc w:val="both"/>
              <w:rPr>
                <w:rFonts w:ascii="Arial" w:hAnsi="Arial" w:cs="Arial"/>
                <w:sz w:val="16"/>
                <w:szCs w:val="16"/>
              </w:rPr>
            </w:pPr>
            <w:r w:rsidRPr="00C810F5">
              <w:rPr>
                <w:rFonts w:ascii="Arial" w:hAnsi="Arial" w:cs="Arial"/>
                <w:sz w:val="16"/>
                <w:szCs w:val="16"/>
              </w:rPr>
              <w:t>Bota de segurança, material borracha vulcanizada, cor preta, tipo cano longo, tamanho variado,  com forro e antiderrapante.</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par</w:t>
            </w:r>
          </w:p>
        </w:tc>
        <w:tc>
          <w:tcPr>
            <w:tcW w:w="428"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15</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semestral</w:t>
            </w:r>
          </w:p>
        </w:tc>
      </w:tr>
      <w:tr w:rsidR="00892BB0" w:rsidRPr="00C810F5" w:rsidTr="00892BB0">
        <w:trPr>
          <w:trHeight w:val="692"/>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nil"/>
              <w:left w:val="single" w:sz="8" w:space="0" w:color="auto"/>
              <w:bottom w:val="single" w:sz="4" w:space="0" w:color="auto"/>
              <w:right w:val="single" w:sz="4" w:space="0" w:color="auto"/>
            </w:tcBorders>
            <w:shd w:val="clear" w:color="auto" w:fill="auto"/>
            <w:vAlign w:val="center"/>
            <w:hideMark/>
          </w:tcPr>
          <w:p w:rsidR="00892BB0" w:rsidRPr="00C810F5" w:rsidRDefault="00892BB0" w:rsidP="00892BB0">
            <w:pPr>
              <w:jc w:val="both"/>
              <w:rPr>
                <w:rFonts w:ascii="Arial" w:hAnsi="Arial" w:cs="Arial"/>
                <w:sz w:val="16"/>
                <w:szCs w:val="16"/>
              </w:rPr>
            </w:pPr>
            <w:r w:rsidRPr="00C810F5">
              <w:rPr>
                <w:rFonts w:ascii="Arial" w:hAnsi="Arial" w:cs="Arial"/>
                <w:sz w:val="16"/>
                <w:szCs w:val="16"/>
              </w:rPr>
              <w:t xml:space="preserve">Descrição: Capacete branco com carneira classe A, material </w:t>
            </w:r>
            <w:proofErr w:type="spellStart"/>
            <w:r w:rsidRPr="00C810F5">
              <w:rPr>
                <w:rFonts w:ascii="Arial" w:hAnsi="Arial" w:cs="Arial"/>
                <w:sz w:val="16"/>
                <w:szCs w:val="16"/>
              </w:rPr>
              <w:t>plastico</w:t>
            </w:r>
            <w:proofErr w:type="spellEnd"/>
            <w:r w:rsidRPr="00C810F5">
              <w:rPr>
                <w:rFonts w:ascii="Arial" w:hAnsi="Arial" w:cs="Arial"/>
                <w:sz w:val="16"/>
                <w:szCs w:val="16"/>
              </w:rPr>
              <w:t>, tipo Aba frontal, aplicação construção civil/Cia eletricidade e industriais.</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Unidade</w:t>
            </w:r>
          </w:p>
        </w:tc>
        <w:tc>
          <w:tcPr>
            <w:tcW w:w="428"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3</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a cada 10 meses</w:t>
            </w:r>
          </w:p>
        </w:tc>
      </w:tr>
      <w:tr w:rsidR="00892BB0" w:rsidRPr="00C810F5" w:rsidTr="00892BB0">
        <w:trPr>
          <w:trHeight w:val="845"/>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92BB0" w:rsidRPr="00C810F5" w:rsidRDefault="00892BB0" w:rsidP="00892BB0">
            <w:pPr>
              <w:rPr>
                <w:rFonts w:ascii="Calibri" w:hAnsi="Calibri"/>
                <w:sz w:val="16"/>
                <w:szCs w:val="16"/>
              </w:rPr>
            </w:pPr>
            <w:r w:rsidRPr="00C810F5">
              <w:rPr>
                <w:rFonts w:ascii="Calibri" w:hAnsi="Calibri"/>
                <w:sz w:val="16"/>
                <w:szCs w:val="16"/>
              </w:rPr>
              <w:t xml:space="preserve">Descrição: CAPA DE CHUVA Com capuz e mangas compridas, em PVC, fechamento frontal, botões de pressão e costura através de solda eletrônica. Com Certificado de Aprovação- CA, emitido e aprovado pelo Ministério do Trabalho. </w:t>
            </w:r>
          </w:p>
        </w:tc>
        <w:tc>
          <w:tcPr>
            <w:tcW w:w="540"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Unidade</w:t>
            </w:r>
          </w:p>
        </w:tc>
        <w:tc>
          <w:tcPr>
            <w:tcW w:w="428"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3</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a cada 10 meses</w:t>
            </w:r>
          </w:p>
        </w:tc>
      </w:tr>
      <w:tr w:rsidR="00892BB0" w:rsidRPr="00C810F5" w:rsidTr="00892BB0">
        <w:trPr>
          <w:trHeight w:val="702"/>
        </w:trPr>
        <w:tc>
          <w:tcPr>
            <w:tcW w:w="61" w:type="dxa"/>
            <w:tcBorders>
              <w:top w:val="nil"/>
              <w:left w:val="nil"/>
              <w:bottom w:val="nil"/>
              <w:right w:val="nil"/>
            </w:tcBorders>
            <w:shd w:val="clear" w:color="auto" w:fill="auto"/>
            <w:noWrap/>
            <w:vAlign w:val="bottom"/>
            <w:hideMark/>
          </w:tcPr>
          <w:p w:rsidR="00892BB0" w:rsidRPr="00C810F5" w:rsidRDefault="00892BB0" w:rsidP="00892BB0">
            <w:pPr>
              <w:rPr>
                <w:sz w:val="16"/>
                <w:szCs w:val="16"/>
              </w:rPr>
            </w:pPr>
          </w:p>
        </w:tc>
        <w:tc>
          <w:tcPr>
            <w:tcW w:w="69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92BB0" w:rsidRPr="00C810F5" w:rsidRDefault="00892BB0" w:rsidP="00892BB0">
            <w:pPr>
              <w:jc w:val="both"/>
              <w:rPr>
                <w:rFonts w:ascii="Arial" w:hAnsi="Arial" w:cs="Arial"/>
                <w:sz w:val="16"/>
                <w:szCs w:val="16"/>
              </w:rPr>
            </w:pPr>
            <w:r w:rsidRPr="00C810F5">
              <w:rPr>
                <w:rFonts w:ascii="Arial" w:hAnsi="Arial" w:cs="Arial"/>
                <w:sz w:val="16"/>
                <w:szCs w:val="16"/>
              </w:rPr>
              <w:t xml:space="preserve">Descrição: Bloqueador, bloqueador solar, FPS 30, loção cremosa, dermatologicamente testada, vitamina E, hipoalergênico, não </w:t>
            </w:r>
            <w:proofErr w:type="spellStart"/>
            <w:r w:rsidRPr="00C810F5">
              <w:rPr>
                <w:rFonts w:ascii="Arial" w:hAnsi="Arial" w:cs="Arial"/>
                <w:sz w:val="16"/>
                <w:szCs w:val="16"/>
              </w:rPr>
              <w:t>comedogênico</w:t>
            </w:r>
            <w:proofErr w:type="spellEnd"/>
            <w:r w:rsidRPr="00C810F5">
              <w:rPr>
                <w:rFonts w:ascii="Arial" w:hAnsi="Arial" w:cs="Arial"/>
                <w:sz w:val="16"/>
                <w:szCs w:val="16"/>
              </w:rPr>
              <w:t>, resistente a água e ao suor, com repelente, embalagem com mínimo 120 gramas.</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frasco</w:t>
            </w:r>
          </w:p>
        </w:tc>
        <w:tc>
          <w:tcPr>
            <w:tcW w:w="428" w:type="dxa"/>
            <w:tcBorders>
              <w:top w:val="nil"/>
              <w:left w:val="nil"/>
              <w:bottom w:val="single" w:sz="4" w:space="0" w:color="auto"/>
              <w:right w:val="single" w:sz="4"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30</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892BB0" w:rsidRPr="00C810F5" w:rsidRDefault="00892BB0" w:rsidP="00892BB0">
            <w:pPr>
              <w:jc w:val="center"/>
              <w:rPr>
                <w:rFonts w:ascii="Arial" w:hAnsi="Arial" w:cs="Arial"/>
                <w:sz w:val="16"/>
                <w:szCs w:val="16"/>
              </w:rPr>
            </w:pPr>
            <w:r w:rsidRPr="00C810F5">
              <w:rPr>
                <w:rFonts w:ascii="Arial" w:hAnsi="Arial" w:cs="Arial"/>
                <w:sz w:val="16"/>
                <w:szCs w:val="16"/>
              </w:rPr>
              <w:t>Mensal</w:t>
            </w:r>
          </w:p>
        </w:tc>
      </w:tr>
    </w:tbl>
    <w:p w:rsidR="00A91197" w:rsidRPr="00C810F5" w:rsidRDefault="00A91197" w:rsidP="00A91197">
      <w:pPr>
        <w:pStyle w:val="Nivel1"/>
        <w:spacing w:after="0"/>
        <w:ind w:left="644"/>
        <w:rPr>
          <w:rFonts w:ascii="Times New Roman" w:hAnsi="Times New Roman"/>
          <w:color w:val="auto"/>
          <w:sz w:val="24"/>
          <w:szCs w:val="24"/>
          <w:lang w:eastAsia="en-US"/>
        </w:rPr>
      </w:pPr>
      <w:r w:rsidRPr="00C810F5">
        <w:rPr>
          <w:rFonts w:ascii="Times New Roman" w:hAnsi="Times New Roman"/>
          <w:color w:val="auto"/>
          <w:sz w:val="24"/>
          <w:szCs w:val="24"/>
          <w:lang w:eastAsia="en-US"/>
        </w:rPr>
        <w:t xml:space="preserve">OBRIGAÇÕES DA CONTRATANTE </w:t>
      </w:r>
    </w:p>
    <w:p w:rsidR="00EE51AF" w:rsidRPr="00C810F5" w:rsidRDefault="00EE51AF" w:rsidP="00EE51AF">
      <w:pPr>
        <w:rPr>
          <w:lang w:eastAsia="en-US"/>
        </w:rPr>
      </w:pPr>
    </w:p>
    <w:p w:rsidR="00A91197" w:rsidRPr="00C810F5" w:rsidRDefault="00A91197" w:rsidP="00A91197">
      <w:pPr>
        <w:numPr>
          <w:ilvl w:val="1"/>
          <w:numId w:val="1"/>
        </w:numPr>
        <w:spacing w:before="120" w:after="120" w:line="276" w:lineRule="auto"/>
        <w:ind w:left="425" w:firstLine="0"/>
        <w:jc w:val="both"/>
      </w:pPr>
      <w:r w:rsidRPr="00C810F5">
        <w:t>Exigir o cumprimento de todas as obrigações assumidas pela Contratada, de acordo com as cláusulas contratuais e os termos de sua proposta;</w:t>
      </w:r>
    </w:p>
    <w:p w:rsidR="00A91197" w:rsidRPr="00C810F5" w:rsidRDefault="00A91197" w:rsidP="00A91197">
      <w:pPr>
        <w:numPr>
          <w:ilvl w:val="1"/>
          <w:numId w:val="1"/>
        </w:numPr>
        <w:spacing w:before="120" w:after="120" w:line="276" w:lineRule="auto"/>
        <w:ind w:left="425" w:firstLine="0"/>
        <w:jc w:val="both"/>
      </w:pPr>
      <w:r w:rsidRPr="00C810F5">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A91197" w:rsidRPr="00C810F5" w:rsidRDefault="00A91197" w:rsidP="00A91197">
      <w:pPr>
        <w:numPr>
          <w:ilvl w:val="1"/>
          <w:numId w:val="1"/>
        </w:numPr>
        <w:spacing w:before="120" w:after="120" w:line="276" w:lineRule="auto"/>
        <w:ind w:left="425" w:firstLine="0"/>
        <w:jc w:val="both"/>
      </w:pPr>
      <w:r w:rsidRPr="00C810F5">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A91197" w:rsidRPr="00C810F5" w:rsidRDefault="00A91197" w:rsidP="00A91197">
      <w:pPr>
        <w:numPr>
          <w:ilvl w:val="1"/>
          <w:numId w:val="1"/>
        </w:numPr>
        <w:spacing w:before="120" w:after="120" w:line="276" w:lineRule="auto"/>
        <w:ind w:left="425" w:firstLine="0"/>
        <w:jc w:val="both"/>
      </w:pPr>
      <w:r w:rsidRPr="00C810F5">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A91197" w:rsidRPr="00C810F5" w:rsidRDefault="00A91197" w:rsidP="00A91197">
      <w:pPr>
        <w:numPr>
          <w:ilvl w:val="1"/>
          <w:numId w:val="1"/>
        </w:numPr>
        <w:spacing w:before="120" w:after="120" w:line="276" w:lineRule="auto"/>
        <w:ind w:left="425" w:firstLine="0"/>
        <w:jc w:val="both"/>
      </w:pPr>
      <w:r w:rsidRPr="00C810F5">
        <w:t>Pagar à Contratada o valor resultante da prestação do serviço, no prazo e condições estabelecidas neste Termo de Referência;</w:t>
      </w:r>
    </w:p>
    <w:p w:rsidR="00A91197" w:rsidRPr="00C810F5" w:rsidRDefault="00A91197" w:rsidP="00A91197">
      <w:pPr>
        <w:numPr>
          <w:ilvl w:val="1"/>
          <w:numId w:val="1"/>
        </w:numPr>
        <w:spacing w:before="120" w:after="120" w:line="276" w:lineRule="auto"/>
        <w:ind w:left="425" w:firstLine="0"/>
        <w:jc w:val="both"/>
      </w:pPr>
      <w:r w:rsidRPr="00C810F5">
        <w:t>Efetuar as retenções tributárias devidas sobre o valor da Nota Fiscal/Fatura da contratada, no que couber, em conformidade com o item 6 do Anexo XI da IN SEGES/MP n. 5/2017.</w:t>
      </w:r>
    </w:p>
    <w:p w:rsidR="00A91197" w:rsidRPr="00C810F5" w:rsidRDefault="00A91197" w:rsidP="00A91197">
      <w:pPr>
        <w:numPr>
          <w:ilvl w:val="1"/>
          <w:numId w:val="1"/>
        </w:numPr>
        <w:spacing w:before="120" w:after="120" w:line="276" w:lineRule="auto"/>
        <w:ind w:left="425" w:firstLine="0"/>
        <w:jc w:val="both"/>
      </w:pPr>
      <w:r w:rsidRPr="00C810F5">
        <w:t>Não praticar atos de ingerência na administração da Contratada, tais como:</w:t>
      </w:r>
    </w:p>
    <w:p w:rsidR="00A91197" w:rsidRPr="00C810F5" w:rsidRDefault="00A91197" w:rsidP="00A91197">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C810F5">
        <w:rPr>
          <w:rFonts w:ascii="Times New Roman" w:hAnsi="Times New Roman" w:cs="Times New Roman"/>
          <w:sz w:val="24"/>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A91197" w:rsidRPr="00C810F5" w:rsidRDefault="00A91197" w:rsidP="00A91197">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C810F5">
        <w:rPr>
          <w:rFonts w:ascii="Times New Roman" w:hAnsi="Times New Roman" w:cs="Times New Roman"/>
          <w:sz w:val="24"/>
        </w:rPr>
        <w:t>direcionar a contratação de pessoas para trabalhar nas empresas Contratadas;</w:t>
      </w:r>
    </w:p>
    <w:p w:rsidR="00A91197" w:rsidRPr="00C810F5" w:rsidRDefault="00A91197" w:rsidP="00A91197">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C810F5">
        <w:rPr>
          <w:rFonts w:ascii="Times New Roman" w:hAnsi="Times New Roman" w:cs="Times New Roman"/>
          <w:sz w:val="24"/>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A91197" w:rsidRPr="00C810F5" w:rsidRDefault="00A91197" w:rsidP="00A91197">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C810F5">
        <w:rPr>
          <w:rFonts w:ascii="Times New Roman" w:hAnsi="Times New Roman" w:cs="Times New Roman"/>
          <w:sz w:val="24"/>
        </w:rPr>
        <w:t>considerar os trabalhadores da Contratada como colaboradores eventuais do próprio órgão ou entidade responsável pela contratação, especialmente para efeito de concessão de diárias e passagens.</w:t>
      </w:r>
    </w:p>
    <w:p w:rsidR="00A91197" w:rsidRPr="00C810F5" w:rsidRDefault="00A91197" w:rsidP="00A91197">
      <w:pPr>
        <w:pStyle w:val="PargrafodaLista"/>
        <w:numPr>
          <w:ilvl w:val="1"/>
          <w:numId w:val="1"/>
        </w:numPr>
        <w:spacing w:before="120" w:after="120" w:line="276" w:lineRule="auto"/>
        <w:ind w:left="425" w:firstLine="0"/>
        <w:contextualSpacing w:val="0"/>
        <w:jc w:val="both"/>
        <w:rPr>
          <w:rFonts w:ascii="Times New Roman" w:hAnsi="Times New Roman" w:cs="Times New Roman"/>
          <w:sz w:val="24"/>
        </w:rPr>
      </w:pPr>
      <w:r w:rsidRPr="00C810F5">
        <w:rPr>
          <w:rFonts w:ascii="Times New Roman" w:hAnsi="Times New Roman" w:cs="Times New Roman"/>
          <w:sz w:val="24"/>
        </w:rPr>
        <w:lastRenderedPageBreak/>
        <w:t xml:space="preserve">fiscalizar mensalmente, por amostragem, o cumprimento das obrigações trabalhistas, previdenciárias e para com o FGTS, especialmente: </w:t>
      </w:r>
    </w:p>
    <w:p w:rsidR="00A91197" w:rsidRPr="00C810F5" w:rsidRDefault="00A91197" w:rsidP="00A91197">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C810F5">
        <w:rPr>
          <w:rFonts w:ascii="Times New Roman" w:hAnsi="Times New Roman" w:cs="Times New Roman"/>
          <w:sz w:val="24"/>
        </w:rPr>
        <w:t>A concessão de férias remuneradas e o pagamento do respectivo adicional, bem como de auxílio-transporte, auxílio-alimentação e auxílio-saúde, quando for devido;</w:t>
      </w:r>
    </w:p>
    <w:p w:rsidR="00A91197" w:rsidRPr="00C810F5" w:rsidRDefault="00A91197" w:rsidP="00A91197">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C810F5">
        <w:rPr>
          <w:rFonts w:ascii="Times New Roman" w:hAnsi="Times New Roman" w:cs="Times New Roman"/>
          <w:sz w:val="24"/>
        </w:rPr>
        <w:t xml:space="preserve">O recolhimento das contribuições previdenciárias e do FGTS dos empregados que efetivamente participem da execução dos serviços contratados, a fim de verificar qualquer irregularidade; </w:t>
      </w:r>
    </w:p>
    <w:p w:rsidR="00A91197" w:rsidRPr="00C810F5" w:rsidRDefault="00A91197" w:rsidP="00A91197">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C810F5">
        <w:rPr>
          <w:rFonts w:ascii="Times New Roman" w:hAnsi="Times New Roman" w:cs="Times New Roman"/>
          <w:sz w:val="24"/>
        </w:rPr>
        <w:t xml:space="preserve">O pagamento de obrigações trabalhistas e previdenciárias dos empregados dispensados até a data da extinção do contrato. </w:t>
      </w:r>
    </w:p>
    <w:p w:rsidR="00A91197" w:rsidRPr="00C810F5" w:rsidRDefault="00A91197" w:rsidP="00A91197">
      <w:pPr>
        <w:pStyle w:val="PargrafodaLista"/>
        <w:numPr>
          <w:ilvl w:val="1"/>
          <w:numId w:val="1"/>
        </w:numPr>
        <w:spacing w:before="120" w:after="120" w:line="276" w:lineRule="auto"/>
        <w:ind w:left="425" w:firstLine="0"/>
        <w:contextualSpacing w:val="0"/>
        <w:jc w:val="both"/>
        <w:rPr>
          <w:rFonts w:ascii="Times New Roman" w:hAnsi="Times New Roman" w:cs="Times New Roman"/>
          <w:sz w:val="24"/>
        </w:rPr>
      </w:pPr>
      <w:r w:rsidRPr="00C810F5">
        <w:rPr>
          <w:rFonts w:ascii="Times New Roman" w:hAnsi="Times New Roman" w:cs="Times New Roman"/>
          <w:sz w:val="24"/>
        </w:rPr>
        <w:t xml:space="preserve">Analisar os termos de rescisão dos contratos de trabalho do pessoal empregado na prestação dos serviços no prazo de 30 (trinta) dias, prorrogável por igual período, após a extinção ou rescisão do contrato. </w:t>
      </w:r>
    </w:p>
    <w:p w:rsidR="00A91197" w:rsidRPr="00C810F5" w:rsidRDefault="00A91197" w:rsidP="00A91197">
      <w:pPr>
        <w:numPr>
          <w:ilvl w:val="1"/>
          <w:numId w:val="1"/>
        </w:numPr>
        <w:spacing w:before="120" w:after="120" w:line="276" w:lineRule="auto"/>
        <w:ind w:left="425" w:firstLine="0"/>
        <w:jc w:val="both"/>
      </w:pPr>
      <w:r w:rsidRPr="00C810F5">
        <w:t>Fornecer por escrito as informações necessárias para o desenvolvimento dos serviços objeto do contrato;</w:t>
      </w:r>
    </w:p>
    <w:p w:rsidR="00A91197" w:rsidRPr="00C810F5" w:rsidRDefault="00A91197" w:rsidP="00A91197">
      <w:pPr>
        <w:numPr>
          <w:ilvl w:val="1"/>
          <w:numId w:val="1"/>
        </w:numPr>
        <w:spacing w:before="120" w:after="120" w:line="276" w:lineRule="auto"/>
        <w:ind w:left="425" w:firstLine="0"/>
        <w:jc w:val="both"/>
      </w:pPr>
      <w:r w:rsidRPr="00C810F5">
        <w:t>Realizar avaliações periódicas da qualidade dos serviços, após seu recebimento;</w:t>
      </w:r>
    </w:p>
    <w:p w:rsidR="00A91197" w:rsidRPr="00C810F5" w:rsidRDefault="00A91197" w:rsidP="00A91197">
      <w:pPr>
        <w:numPr>
          <w:ilvl w:val="1"/>
          <w:numId w:val="1"/>
        </w:numPr>
        <w:spacing w:before="120" w:after="120" w:line="276" w:lineRule="auto"/>
        <w:ind w:left="425" w:firstLine="0"/>
        <w:jc w:val="both"/>
      </w:pPr>
      <w:r w:rsidRPr="00C810F5">
        <w:t xml:space="preserve">Cientificar o órgão de representação judicial da Advocacia-Geral da União para adoção das medidas cabíveis quando do descumprimento das obrigações pela Contratada; </w:t>
      </w:r>
    </w:p>
    <w:p w:rsidR="00A91197" w:rsidRPr="00C810F5" w:rsidRDefault="00A91197" w:rsidP="00A91197">
      <w:pPr>
        <w:numPr>
          <w:ilvl w:val="1"/>
          <w:numId w:val="1"/>
        </w:numPr>
        <w:spacing w:before="120" w:after="120" w:line="276" w:lineRule="auto"/>
        <w:ind w:left="425" w:firstLine="0"/>
        <w:jc w:val="both"/>
      </w:pPr>
      <w:r w:rsidRPr="00C810F5">
        <w:t xml:space="preserve">Arquivar, entre outros documentos, projetos, </w:t>
      </w:r>
      <w:r w:rsidRPr="00C810F5">
        <w:rPr>
          <w:i/>
        </w:rPr>
        <w:t xml:space="preserve">"as </w:t>
      </w:r>
      <w:proofErr w:type="spellStart"/>
      <w:r w:rsidRPr="00C810F5">
        <w:rPr>
          <w:i/>
        </w:rPr>
        <w:t>built</w:t>
      </w:r>
      <w:proofErr w:type="spellEnd"/>
      <w:r w:rsidRPr="00C810F5">
        <w:t>", especificações técnicas, orçamentos, termos de recebimento, contratos e aditamentos, relatórios de inspeções técnicas após o recebimento do serviço e notificações expedidas;</w:t>
      </w:r>
    </w:p>
    <w:p w:rsidR="00A91197" w:rsidRPr="00C810F5" w:rsidRDefault="00A91197" w:rsidP="00A91197">
      <w:pPr>
        <w:numPr>
          <w:ilvl w:val="1"/>
          <w:numId w:val="1"/>
        </w:numPr>
        <w:spacing w:before="120" w:after="120" w:line="276" w:lineRule="auto"/>
        <w:ind w:left="425" w:firstLine="0"/>
        <w:jc w:val="both"/>
      </w:pPr>
      <w:r w:rsidRPr="00C810F5">
        <w:t>Fiscalizar o cumprimento dos requisitos legais, quando a contratada houver se beneficiado da preferência estabelecida pelo art. 3º, § 5º, da Lei nº 8.666, de 1993.</w:t>
      </w:r>
    </w:p>
    <w:p w:rsidR="00A91197" w:rsidRPr="00C810F5" w:rsidRDefault="00A91197" w:rsidP="00A91197">
      <w:pPr>
        <w:numPr>
          <w:ilvl w:val="1"/>
          <w:numId w:val="1"/>
        </w:numPr>
        <w:spacing w:before="120" w:after="120" w:line="276" w:lineRule="auto"/>
        <w:ind w:left="425" w:firstLine="0"/>
        <w:jc w:val="both"/>
      </w:pPr>
      <w:r w:rsidRPr="00C810F5">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A91197" w:rsidRPr="00C810F5" w:rsidRDefault="00A91197" w:rsidP="00A91197">
      <w:pPr>
        <w:pStyle w:val="Nivel1"/>
        <w:spacing w:after="0"/>
        <w:ind w:left="644"/>
        <w:rPr>
          <w:rFonts w:ascii="Times New Roman" w:hAnsi="Times New Roman"/>
          <w:color w:val="auto"/>
          <w:sz w:val="24"/>
          <w:szCs w:val="24"/>
        </w:rPr>
      </w:pPr>
      <w:r w:rsidRPr="00C810F5">
        <w:rPr>
          <w:rFonts w:ascii="Times New Roman" w:hAnsi="Times New Roman"/>
          <w:color w:val="auto"/>
          <w:sz w:val="24"/>
          <w:szCs w:val="24"/>
        </w:rPr>
        <w:t>OBRIGAÇÕES DA CONTRATADA</w:t>
      </w:r>
    </w:p>
    <w:p w:rsidR="00A91197" w:rsidRPr="00C810F5" w:rsidRDefault="00A91197" w:rsidP="00A91197">
      <w:pPr>
        <w:numPr>
          <w:ilvl w:val="1"/>
          <w:numId w:val="1"/>
        </w:numPr>
        <w:spacing w:before="120" w:after="120" w:line="276" w:lineRule="auto"/>
        <w:ind w:left="425" w:firstLine="0"/>
        <w:jc w:val="both"/>
      </w:pPr>
      <w:r w:rsidRPr="00C810F5">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A91197" w:rsidRPr="00C810F5" w:rsidRDefault="00A91197" w:rsidP="00A91197">
      <w:pPr>
        <w:numPr>
          <w:ilvl w:val="1"/>
          <w:numId w:val="1"/>
        </w:numPr>
        <w:spacing w:before="120" w:after="120" w:line="276" w:lineRule="auto"/>
        <w:ind w:left="425" w:firstLine="0"/>
        <w:jc w:val="both"/>
      </w:pPr>
      <w:r w:rsidRPr="00C810F5">
        <w:t>Reparar, corrigir, remover ou substituir, às suas expensas, no total ou em parte, no prazo fixado pelo fiscal do contrato, os serviços efetuados em que se verificarem vícios, defeitos ou incorreções resultantes da execução ou dos materiais empregados;</w:t>
      </w:r>
    </w:p>
    <w:p w:rsidR="00A91197" w:rsidRPr="00C810F5" w:rsidRDefault="00A91197" w:rsidP="00A91197">
      <w:pPr>
        <w:numPr>
          <w:ilvl w:val="1"/>
          <w:numId w:val="1"/>
        </w:numPr>
        <w:spacing w:before="120" w:after="120" w:line="276" w:lineRule="auto"/>
        <w:ind w:left="425" w:firstLine="0"/>
        <w:jc w:val="both"/>
      </w:pPr>
      <w:r w:rsidRPr="00C810F5">
        <w:t xml:space="preserve">Manter a execução do serviço nos horários fixados pela Administração. </w:t>
      </w:r>
    </w:p>
    <w:p w:rsidR="00A91197" w:rsidRPr="00C810F5" w:rsidRDefault="00A91197" w:rsidP="00A91197">
      <w:pPr>
        <w:numPr>
          <w:ilvl w:val="1"/>
          <w:numId w:val="1"/>
        </w:numPr>
        <w:spacing w:before="120" w:after="120" w:line="276" w:lineRule="auto"/>
        <w:ind w:left="425" w:firstLine="0"/>
        <w:jc w:val="both"/>
      </w:pPr>
      <w:r w:rsidRPr="00C810F5">
        <w:lastRenderedPageBreak/>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A91197" w:rsidRPr="00C810F5" w:rsidRDefault="00A91197" w:rsidP="00A91197">
      <w:pPr>
        <w:numPr>
          <w:ilvl w:val="1"/>
          <w:numId w:val="1"/>
        </w:numPr>
        <w:spacing w:before="120" w:after="120" w:line="276" w:lineRule="auto"/>
        <w:ind w:left="425" w:firstLine="0"/>
        <w:jc w:val="both"/>
      </w:pPr>
      <w:r w:rsidRPr="00C810F5">
        <w:t>Utilizar empregados habilitados e com conhecimentos básicos dos serviços a serem executados, em conformidade com as normas e determinações em vigor;</w:t>
      </w:r>
    </w:p>
    <w:p w:rsidR="00A91197" w:rsidRPr="00C810F5" w:rsidRDefault="00A91197" w:rsidP="00A91197">
      <w:pPr>
        <w:numPr>
          <w:ilvl w:val="1"/>
          <w:numId w:val="1"/>
        </w:numPr>
        <w:spacing w:before="120" w:after="120" w:line="276" w:lineRule="auto"/>
        <w:ind w:left="425" w:firstLine="0"/>
        <w:jc w:val="both"/>
      </w:pPr>
      <w:r w:rsidRPr="00C810F5">
        <w:t>Vedar a utilização, na execução dos serviços, de empregado que seja familiar de agente público ocupante de cargo em comissão ou função de confiança no órgão Contratante, nos termos do artigo 7° do Decreto n° 7.203, de 2010;</w:t>
      </w:r>
    </w:p>
    <w:p w:rsidR="00A91197" w:rsidRPr="00C810F5" w:rsidRDefault="00A91197" w:rsidP="00A91197">
      <w:pPr>
        <w:numPr>
          <w:ilvl w:val="1"/>
          <w:numId w:val="1"/>
        </w:numPr>
        <w:spacing w:before="120" w:after="120" w:line="276" w:lineRule="auto"/>
        <w:ind w:left="425" w:firstLine="0"/>
        <w:jc w:val="both"/>
      </w:pPr>
      <w:r w:rsidRPr="00C810F5">
        <w:t>Disponibilizar à Contratante os empregados devidamente uniformizados e identificados por meio de crachá, além de provê-los com os Equipamentos de Proteção Individual - EPI, quando for o caso;</w:t>
      </w:r>
    </w:p>
    <w:p w:rsidR="00A91197" w:rsidRPr="00C810F5" w:rsidRDefault="00A91197" w:rsidP="00A91197">
      <w:pPr>
        <w:numPr>
          <w:ilvl w:val="1"/>
          <w:numId w:val="1"/>
        </w:numPr>
        <w:spacing w:before="120" w:after="120" w:line="276" w:lineRule="auto"/>
        <w:ind w:left="425" w:firstLine="0"/>
        <w:jc w:val="both"/>
      </w:pPr>
      <w:r w:rsidRPr="00C810F5">
        <w:t>Fornecer os uniformes a serem utilizados por seus empregados, conforme disposto neste Termo de Referência, sem repassar quaisquer custos a estes;</w:t>
      </w:r>
    </w:p>
    <w:p w:rsidR="00A91197" w:rsidRPr="00C810F5" w:rsidRDefault="00A91197" w:rsidP="00A91197">
      <w:pPr>
        <w:numPr>
          <w:ilvl w:val="1"/>
          <w:numId w:val="1"/>
        </w:numPr>
        <w:spacing w:before="120" w:after="120" w:line="276" w:lineRule="auto"/>
        <w:ind w:left="425" w:firstLine="0"/>
        <w:jc w:val="both"/>
      </w:pPr>
      <w:r w:rsidRPr="00C810F5">
        <w:t>As empresas contratadas que sejam regidas pela Consolidação das Leis do Trabalho (CLT) deverão apresentar a seguinte documentação no primeiro mês de prestação dos serviços, conforme alínea "g" do item 10.1 do Anexo VIII-B da IN SEGES/MP  n. 5/2017:</w:t>
      </w:r>
    </w:p>
    <w:p w:rsidR="00A91197" w:rsidRPr="00C810F5" w:rsidRDefault="00A91197" w:rsidP="00A91197">
      <w:pPr>
        <w:numPr>
          <w:ilvl w:val="2"/>
          <w:numId w:val="1"/>
        </w:numPr>
        <w:spacing w:before="120" w:after="120" w:line="276" w:lineRule="auto"/>
        <w:ind w:left="1134" w:firstLine="0"/>
        <w:jc w:val="both"/>
      </w:pPr>
      <w:r w:rsidRPr="00C810F5">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A91197" w:rsidRPr="00C810F5" w:rsidRDefault="00A91197" w:rsidP="00A91197">
      <w:pPr>
        <w:numPr>
          <w:ilvl w:val="2"/>
          <w:numId w:val="1"/>
        </w:numPr>
        <w:spacing w:before="120" w:after="120" w:line="276" w:lineRule="auto"/>
        <w:ind w:left="1134" w:firstLine="0"/>
        <w:jc w:val="both"/>
      </w:pPr>
      <w:r w:rsidRPr="00C810F5">
        <w:t>Carteira de Trabalho e Previdência Social (CTPS) dos empregados admitidos e dos responsáveis técnicos pela execução dos serviços, quando for o caso, devidamente assinada pela contratada; e</w:t>
      </w:r>
    </w:p>
    <w:p w:rsidR="00A91197" w:rsidRPr="00C810F5" w:rsidRDefault="00A91197" w:rsidP="00A91197">
      <w:pPr>
        <w:numPr>
          <w:ilvl w:val="2"/>
          <w:numId w:val="1"/>
        </w:numPr>
        <w:spacing w:before="120" w:after="120" w:line="276" w:lineRule="auto"/>
        <w:ind w:left="1134" w:firstLine="0"/>
        <w:jc w:val="both"/>
      </w:pPr>
      <w:r w:rsidRPr="00C810F5">
        <w:t xml:space="preserve">exames médicos </w:t>
      </w:r>
      <w:proofErr w:type="spellStart"/>
      <w:r w:rsidRPr="00C810F5">
        <w:t>admissionais</w:t>
      </w:r>
      <w:proofErr w:type="spellEnd"/>
      <w:r w:rsidRPr="00C810F5">
        <w:t xml:space="preserve"> dos empregados da contratada que prestarão os serviços;</w:t>
      </w:r>
    </w:p>
    <w:p w:rsidR="00A91197" w:rsidRPr="00C810F5" w:rsidRDefault="00A91197" w:rsidP="00A91197">
      <w:pPr>
        <w:numPr>
          <w:ilvl w:val="2"/>
          <w:numId w:val="1"/>
        </w:numPr>
        <w:spacing w:before="120" w:after="120" w:line="276" w:lineRule="auto"/>
        <w:ind w:left="1134" w:firstLine="0"/>
        <w:jc w:val="both"/>
      </w:pPr>
      <w:r w:rsidRPr="00C810F5">
        <w:t>declaração de responsabilidade exclusiva da contratada sobre a quitação dos encargos trabalhistas e sociais decorrentes do contrato;</w:t>
      </w:r>
    </w:p>
    <w:p w:rsidR="00A91197" w:rsidRPr="00C810F5" w:rsidRDefault="00A91197" w:rsidP="00A91197">
      <w:pPr>
        <w:numPr>
          <w:ilvl w:val="2"/>
          <w:numId w:val="1"/>
        </w:numPr>
        <w:spacing w:before="120" w:after="120" w:line="276" w:lineRule="auto"/>
        <w:ind w:left="1134" w:firstLine="0"/>
        <w:jc w:val="both"/>
      </w:pPr>
      <w:r w:rsidRPr="00C810F5">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A91197" w:rsidRPr="00C810F5" w:rsidRDefault="00A91197" w:rsidP="00A91197">
      <w:pPr>
        <w:numPr>
          <w:ilvl w:val="1"/>
          <w:numId w:val="1"/>
        </w:numPr>
        <w:spacing w:before="120" w:after="120" w:line="276" w:lineRule="auto"/>
        <w:ind w:left="425" w:firstLine="0"/>
        <w:jc w:val="both"/>
      </w:pPr>
      <w:r w:rsidRPr="00C810F5">
        <w:t>Apresentar relação mensal dos empregados que expressamente optarem por não receber o vale transporte.</w:t>
      </w:r>
    </w:p>
    <w:p w:rsidR="00A91197" w:rsidRPr="00C810F5" w:rsidRDefault="00A91197" w:rsidP="00A91197">
      <w:pPr>
        <w:numPr>
          <w:ilvl w:val="1"/>
          <w:numId w:val="1"/>
        </w:numPr>
        <w:spacing w:before="120" w:after="120" w:line="276" w:lineRule="auto"/>
        <w:ind w:left="425" w:firstLine="0"/>
        <w:jc w:val="both"/>
      </w:pPr>
      <w:r w:rsidRPr="00C810F5">
        <w:t xml:space="preserve">Quando não for possível a verificação da regularidade no Sistema de Cadastro de Fornecedores – SICAF, a empresa contratada cujos empregados vinculados ao serviço sejam </w:t>
      </w:r>
      <w:r w:rsidRPr="00C810F5">
        <w:lastRenderedPageBreak/>
        <w:t>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rsidR="00A91197" w:rsidRPr="00C810F5" w:rsidRDefault="00A91197" w:rsidP="00A91197">
      <w:pPr>
        <w:numPr>
          <w:ilvl w:val="1"/>
          <w:numId w:val="1"/>
        </w:numPr>
        <w:spacing w:before="120" w:after="120" w:line="276" w:lineRule="auto"/>
        <w:ind w:left="425" w:firstLine="0"/>
        <w:jc w:val="both"/>
      </w:pPr>
      <w:r w:rsidRPr="00C810F5">
        <w:t xml:space="preserve">Substituir, no prazo de 02 (duas) horas, em caso de eventual ausência, tais como faltas e licenças, o empregado posto a serviço da Contratante, devendo identificar previamente o respectivo substituto ao Fiscal do Contrato; </w:t>
      </w:r>
    </w:p>
    <w:p w:rsidR="00A91197" w:rsidRPr="00C810F5" w:rsidRDefault="00A91197" w:rsidP="00A91197">
      <w:pPr>
        <w:numPr>
          <w:ilvl w:val="1"/>
          <w:numId w:val="1"/>
        </w:numPr>
        <w:spacing w:before="120" w:after="120" w:line="276" w:lineRule="auto"/>
        <w:ind w:left="425" w:firstLine="0"/>
        <w:jc w:val="both"/>
      </w:pPr>
      <w:r w:rsidRPr="00C810F5">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A91197" w:rsidRPr="00C810F5" w:rsidRDefault="00A91197" w:rsidP="00A91197">
      <w:pPr>
        <w:spacing w:before="120" w:after="120" w:line="276" w:lineRule="auto"/>
        <w:ind w:left="708" w:firstLine="708"/>
        <w:jc w:val="both"/>
      </w:pPr>
      <w:r w:rsidRPr="00C810F5">
        <w:t xml:space="preserve">13.13.1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A91197" w:rsidRPr="00C810F5" w:rsidRDefault="00A91197" w:rsidP="00A91197">
      <w:pPr>
        <w:numPr>
          <w:ilvl w:val="1"/>
          <w:numId w:val="1"/>
        </w:numPr>
        <w:spacing w:before="120" w:after="120" w:line="276" w:lineRule="auto"/>
        <w:ind w:left="425" w:firstLine="0"/>
        <w:jc w:val="both"/>
      </w:pPr>
      <w:r w:rsidRPr="00C810F5">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A91197" w:rsidRPr="00C810F5" w:rsidRDefault="00A91197" w:rsidP="00A91197">
      <w:pPr>
        <w:numPr>
          <w:ilvl w:val="1"/>
          <w:numId w:val="1"/>
        </w:numPr>
        <w:spacing w:before="120" w:after="120" w:line="276" w:lineRule="auto"/>
        <w:ind w:left="425" w:firstLine="0"/>
        <w:jc w:val="both"/>
      </w:pPr>
      <w:r w:rsidRPr="00C810F5">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A91197" w:rsidRPr="00C810F5" w:rsidRDefault="00A91197" w:rsidP="00A91197">
      <w:pPr>
        <w:numPr>
          <w:ilvl w:val="2"/>
          <w:numId w:val="1"/>
        </w:numPr>
        <w:spacing w:before="120" w:after="120" w:line="276" w:lineRule="auto"/>
        <w:ind w:left="1134" w:firstLine="0"/>
        <w:jc w:val="both"/>
      </w:pPr>
      <w:r w:rsidRPr="00C810F5">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A91197" w:rsidRPr="00C810F5" w:rsidRDefault="00A91197" w:rsidP="00A91197">
      <w:pPr>
        <w:numPr>
          <w:ilvl w:val="1"/>
          <w:numId w:val="1"/>
        </w:numPr>
        <w:spacing w:before="120" w:after="120" w:line="276" w:lineRule="auto"/>
        <w:ind w:left="425" w:firstLine="0"/>
        <w:jc w:val="both"/>
      </w:pPr>
      <w:r w:rsidRPr="00C810F5">
        <w:t>Não permitir que o empregado designado para trabalhar em um turno preste seus serviços no turno imediatamente subsequente;</w:t>
      </w:r>
    </w:p>
    <w:p w:rsidR="00A91197" w:rsidRPr="00C810F5" w:rsidRDefault="00A91197" w:rsidP="00A91197">
      <w:pPr>
        <w:numPr>
          <w:ilvl w:val="1"/>
          <w:numId w:val="1"/>
        </w:numPr>
        <w:spacing w:before="120" w:after="120" w:line="276" w:lineRule="auto"/>
        <w:ind w:left="425" w:firstLine="0"/>
        <w:jc w:val="both"/>
      </w:pPr>
      <w:r w:rsidRPr="00C810F5">
        <w:lastRenderedPageBreak/>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A91197" w:rsidRPr="00C810F5" w:rsidRDefault="00A91197" w:rsidP="00A91197">
      <w:pPr>
        <w:numPr>
          <w:ilvl w:val="1"/>
          <w:numId w:val="1"/>
        </w:numPr>
        <w:spacing w:before="120" w:after="120" w:line="276" w:lineRule="auto"/>
        <w:ind w:left="425" w:firstLine="0"/>
        <w:jc w:val="both"/>
      </w:pPr>
      <w:r w:rsidRPr="00C810F5">
        <w:t>Instruir seus empregados quanto à necessidade de acatar as Normas Internas da Administração;</w:t>
      </w:r>
    </w:p>
    <w:p w:rsidR="00A91197" w:rsidRPr="00C810F5" w:rsidRDefault="00A91197" w:rsidP="00A91197">
      <w:pPr>
        <w:numPr>
          <w:ilvl w:val="1"/>
          <w:numId w:val="1"/>
        </w:numPr>
        <w:spacing w:before="120" w:after="120" w:line="276" w:lineRule="auto"/>
        <w:ind w:left="425" w:firstLine="0"/>
        <w:jc w:val="both"/>
      </w:pPr>
      <w:r w:rsidRPr="00C810F5">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A91197" w:rsidRPr="00C810F5" w:rsidRDefault="00A91197" w:rsidP="00A91197">
      <w:pPr>
        <w:numPr>
          <w:ilvl w:val="1"/>
          <w:numId w:val="1"/>
        </w:numPr>
        <w:spacing w:before="120" w:after="120" w:line="276" w:lineRule="auto"/>
        <w:ind w:left="425" w:firstLine="0"/>
        <w:jc w:val="both"/>
      </w:pPr>
      <w:r w:rsidRPr="00C810F5">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A91197" w:rsidRPr="00C810F5" w:rsidRDefault="00A91197" w:rsidP="00A91197">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C810F5">
        <w:rPr>
          <w:rFonts w:ascii="Times New Roman" w:hAnsi="Times New Roman" w:cs="Times New Roman"/>
          <w:sz w:val="24"/>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A91197" w:rsidRPr="00C810F5" w:rsidRDefault="00A91197" w:rsidP="00A91197">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C810F5">
        <w:rPr>
          <w:rFonts w:ascii="Times New Roman" w:hAnsi="Times New Roman" w:cs="Times New Roman"/>
          <w:sz w:val="24"/>
        </w:rPr>
        <w:t>viabilizar a emissão do cartão cidadão pela Caixa Econômica Federal para todos os empregados, no prazo máximo de 60 (sessenta) dias, contados do início da prestação dos serviços ou da admissão do empregado;</w:t>
      </w:r>
    </w:p>
    <w:p w:rsidR="00A91197" w:rsidRPr="00C810F5" w:rsidRDefault="00A91197" w:rsidP="00A91197">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C810F5">
        <w:rPr>
          <w:rFonts w:ascii="Times New Roman" w:hAnsi="Times New Roman" w:cs="Times New Roman"/>
          <w:sz w:val="24"/>
        </w:rPr>
        <w:t xml:space="preserve"> oferecer todos os meios necessários aos seus empregados para a obtenção de extratos de recolhimentos de seus direitos sociais, preferencialmente por meio eletrônico, quando disponível.</w:t>
      </w:r>
    </w:p>
    <w:p w:rsidR="00A91197" w:rsidRPr="00C810F5" w:rsidRDefault="00A91197" w:rsidP="00A91197">
      <w:pPr>
        <w:numPr>
          <w:ilvl w:val="1"/>
          <w:numId w:val="1"/>
        </w:numPr>
        <w:spacing w:before="120" w:after="120" w:line="276" w:lineRule="auto"/>
        <w:ind w:left="425" w:firstLine="0"/>
        <w:jc w:val="both"/>
      </w:pPr>
      <w:r w:rsidRPr="00C810F5">
        <w:t>Manter preposto nos locais de prestação de serviço, aceito pela Administração, para representá-la na execução do contrato;</w:t>
      </w:r>
    </w:p>
    <w:p w:rsidR="00A91197" w:rsidRPr="00C810F5" w:rsidRDefault="00A91197" w:rsidP="00A91197">
      <w:pPr>
        <w:numPr>
          <w:ilvl w:val="1"/>
          <w:numId w:val="1"/>
        </w:numPr>
        <w:spacing w:before="120" w:after="120" w:line="276" w:lineRule="auto"/>
        <w:ind w:left="425" w:firstLine="0"/>
        <w:jc w:val="both"/>
      </w:pPr>
      <w:r w:rsidRPr="00C810F5">
        <w:t>Relatar à Contratante toda e qualquer irregularidade verificada no decorrer da prestação dos serviços;</w:t>
      </w:r>
    </w:p>
    <w:p w:rsidR="00A91197" w:rsidRPr="00C810F5" w:rsidRDefault="00A91197" w:rsidP="00A91197">
      <w:pPr>
        <w:numPr>
          <w:ilvl w:val="1"/>
          <w:numId w:val="1"/>
        </w:numPr>
        <w:spacing w:before="120" w:after="120" w:line="276" w:lineRule="auto"/>
        <w:ind w:left="425" w:firstLine="0"/>
        <w:jc w:val="both"/>
      </w:pPr>
      <w:r w:rsidRPr="00C810F5">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A91197" w:rsidRPr="00C810F5" w:rsidRDefault="00A91197" w:rsidP="00A91197">
      <w:pPr>
        <w:numPr>
          <w:ilvl w:val="2"/>
          <w:numId w:val="1"/>
        </w:numPr>
        <w:spacing w:before="120" w:after="120" w:line="276" w:lineRule="auto"/>
        <w:ind w:left="1134" w:firstLine="0"/>
        <w:jc w:val="both"/>
      </w:pPr>
      <w:r w:rsidRPr="00C810F5">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A91197" w:rsidRPr="00C810F5" w:rsidRDefault="00A91197" w:rsidP="00A91197">
      <w:pPr>
        <w:numPr>
          <w:ilvl w:val="2"/>
          <w:numId w:val="1"/>
        </w:numPr>
        <w:spacing w:before="120" w:after="120" w:line="276" w:lineRule="auto"/>
        <w:ind w:left="1134" w:firstLine="0"/>
        <w:jc w:val="both"/>
      </w:pPr>
      <w:r w:rsidRPr="00C810F5">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A91197" w:rsidRPr="00C810F5" w:rsidRDefault="00A91197" w:rsidP="00A91197">
      <w:pPr>
        <w:numPr>
          <w:ilvl w:val="3"/>
          <w:numId w:val="1"/>
        </w:numPr>
        <w:spacing w:before="120" w:after="120" w:line="276" w:lineRule="auto"/>
        <w:ind w:left="1701" w:firstLine="0"/>
        <w:jc w:val="both"/>
      </w:pPr>
      <w:r w:rsidRPr="00C810F5">
        <w:lastRenderedPageBreak/>
        <w:t>O sindicato representante da categoria do trabalhador deverá ser notificado pela contratante para acompanhar o pagamento das respectivas verbas.</w:t>
      </w:r>
    </w:p>
    <w:p w:rsidR="00A91197" w:rsidRPr="00C810F5" w:rsidRDefault="00A91197" w:rsidP="00A91197">
      <w:pPr>
        <w:numPr>
          <w:ilvl w:val="1"/>
          <w:numId w:val="1"/>
        </w:numPr>
        <w:spacing w:before="120" w:after="120" w:line="276" w:lineRule="auto"/>
        <w:ind w:left="425" w:firstLine="0"/>
        <w:jc w:val="both"/>
      </w:pPr>
      <w:r w:rsidRPr="00C810F5">
        <w:t>Não permitir a utilização de qualquer trabalho do menor de dezesseis anos, exceto na condição de aprendiz para os maiores de quatorze anos; nem permitir a utilização do trabalho do menor de dezoito anos em trabalho noturno, perigoso ou insalubre;</w:t>
      </w:r>
    </w:p>
    <w:p w:rsidR="00A91197" w:rsidRPr="00C810F5" w:rsidRDefault="00A91197" w:rsidP="00A91197">
      <w:pPr>
        <w:numPr>
          <w:ilvl w:val="1"/>
          <w:numId w:val="1"/>
        </w:numPr>
        <w:spacing w:before="120" w:after="120" w:line="276" w:lineRule="auto"/>
        <w:ind w:left="425" w:firstLine="0"/>
        <w:jc w:val="both"/>
      </w:pPr>
      <w:r w:rsidRPr="00C810F5">
        <w:t xml:space="preserve"> Manter durante toda a vigência do contrato, em compatibilidade com as obrigações assumidas, todas as condições de habilitação e qualificação exigidas na licitação;</w:t>
      </w:r>
    </w:p>
    <w:p w:rsidR="00A91197" w:rsidRPr="00C810F5" w:rsidRDefault="00A91197" w:rsidP="00A91197">
      <w:pPr>
        <w:numPr>
          <w:ilvl w:val="1"/>
          <w:numId w:val="1"/>
        </w:numPr>
        <w:spacing w:before="120" w:after="120" w:line="276" w:lineRule="auto"/>
        <w:ind w:left="425" w:firstLine="0"/>
        <w:jc w:val="both"/>
      </w:pPr>
      <w:r w:rsidRPr="00C810F5">
        <w:t>Guardar sigilo sobre todas as informações obtidas em decorrência do cumprimento do contrato;</w:t>
      </w:r>
    </w:p>
    <w:p w:rsidR="00A91197" w:rsidRPr="00C810F5" w:rsidRDefault="00A91197" w:rsidP="00A91197">
      <w:pPr>
        <w:numPr>
          <w:ilvl w:val="1"/>
          <w:numId w:val="1"/>
        </w:numPr>
        <w:spacing w:before="120" w:after="120" w:line="276" w:lineRule="auto"/>
        <w:ind w:left="425" w:firstLine="0"/>
        <w:jc w:val="both"/>
      </w:pPr>
      <w:r w:rsidRPr="00C810F5">
        <w:t>Não beneficiar-se da condição de optante pelo Simples Nacional</w:t>
      </w:r>
      <w:r w:rsidRPr="00C810F5">
        <w:rPr>
          <w:lang w:eastAsia="en-US"/>
        </w:rPr>
        <w:t xml:space="preserve">, salvo as exceções previstas no § 5º-C do art. 18 da Lei Complementar no 123, de 14 de dezembro de 2006; </w:t>
      </w:r>
    </w:p>
    <w:p w:rsidR="00A91197" w:rsidRPr="00C810F5" w:rsidRDefault="00A91197" w:rsidP="00A91197">
      <w:pPr>
        <w:numPr>
          <w:ilvl w:val="1"/>
          <w:numId w:val="1"/>
        </w:numPr>
        <w:spacing w:before="120" w:after="120" w:line="276" w:lineRule="auto"/>
        <w:ind w:left="425" w:firstLine="0"/>
        <w:jc w:val="both"/>
      </w:pPr>
      <w:r w:rsidRPr="00C810F5">
        <w:t xml:space="preserve">Comunicar formalmente à Receita Federal a assinatura do contrato de prestação de serviços mediante cessão de mão de obra, </w:t>
      </w:r>
      <w:r w:rsidRPr="00C810F5">
        <w:rPr>
          <w:lang w:eastAsia="en-US"/>
        </w:rPr>
        <w:t xml:space="preserve">salvo as exceções previstas no § 5º-C do art. 18 da Lei Complementar no 123, de 14 de dezembro de 2006, </w:t>
      </w:r>
      <w:r w:rsidRPr="00C810F5">
        <w:t>para fins de exclusão obrigatória do Simples Nacional a contar do mês seguinte ao da contratação, conforme previsão do art.17, XII, art.30, §1º, II e do art. 31, II, todos da LC 123, de 2006.</w:t>
      </w:r>
    </w:p>
    <w:p w:rsidR="00A91197" w:rsidRPr="00C810F5" w:rsidRDefault="00A91197" w:rsidP="00A91197">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C810F5">
        <w:rPr>
          <w:rFonts w:ascii="Times New Roman" w:hAnsi="Times New Roman" w:cs="Times New Roman"/>
          <w:sz w:val="24"/>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A91197" w:rsidRPr="00C810F5" w:rsidRDefault="00A91197" w:rsidP="00A91197">
      <w:pPr>
        <w:numPr>
          <w:ilvl w:val="1"/>
          <w:numId w:val="1"/>
        </w:numPr>
        <w:spacing w:before="120" w:after="120" w:line="276" w:lineRule="auto"/>
        <w:ind w:left="425" w:firstLine="0"/>
        <w:jc w:val="both"/>
      </w:pPr>
      <w:r w:rsidRPr="00C810F5">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A91197" w:rsidRPr="00C810F5" w:rsidRDefault="00A91197" w:rsidP="00A91197">
      <w:pPr>
        <w:numPr>
          <w:ilvl w:val="1"/>
          <w:numId w:val="1"/>
        </w:numPr>
        <w:spacing w:before="120" w:after="120" w:line="276" w:lineRule="auto"/>
        <w:ind w:left="425" w:firstLine="0"/>
        <w:jc w:val="both"/>
      </w:pPr>
      <w:r w:rsidRPr="00C810F5">
        <w:t>Comunicar ao Fiscal do contrato, no prazo de 24 (vinte e quatro) horas, qualquer ocorrência anormal ou acidente que se verifique no local dos serviços.</w:t>
      </w:r>
    </w:p>
    <w:p w:rsidR="00A91197" w:rsidRPr="00C810F5" w:rsidRDefault="00A91197" w:rsidP="00A91197">
      <w:pPr>
        <w:numPr>
          <w:ilvl w:val="1"/>
          <w:numId w:val="1"/>
        </w:numPr>
        <w:spacing w:before="120" w:after="120" w:line="276" w:lineRule="auto"/>
        <w:ind w:left="425" w:firstLine="0"/>
        <w:jc w:val="both"/>
      </w:pPr>
      <w:r w:rsidRPr="00C810F5">
        <w:t>Prestar todo esclarecimento ou informação solicitada pela Contratante ou por seus prepostos, garantindo-lhes o acesso, a qualquer tempo, ao local dos trabalhos, bem como aos documentos relativos à execução do serviço.</w:t>
      </w:r>
    </w:p>
    <w:p w:rsidR="00A91197" w:rsidRPr="00C810F5" w:rsidRDefault="00A91197" w:rsidP="00A91197">
      <w:pPr>
        <w:numPr>
          <w:ilvl w:val="1"/>
          <w:numId w:val="1"/>
        </w:numPr>
        <w:spacing w:before="120" w:after="120" w:line="276" w:lineRule="auto"/>
        <w:ind w:left="425" w:firstLine="0"/>
        <w:jc w:val="both"/>
      </w:pPr>
      <w:r w:rsidRPr="00C810F5">
        <w:t>Prestar todo esclarecimento ou informação solicitada pela Contratante ou por seus prepostos, garantindo-lhes o acesso, a qualquer tempo, ao local dos trabalhos, bem como aos documentos relativos à execução do serviço.</w:t>
      </w:r>
    </w:p>
    <w:p w:rsidR="00A91197" w:rsidRPr="00C810F5" w:rsidRDefault="00A91197" w:rsidP="00A91197">
      <w:pPr>
        <w:numPr>
          <w:ilvl w:val="1"/>
          <w:numId w:val="1"/>
        </w:numPr>
        <w:spacing w:before="120" w:after="120" w:line="276" w:lineRule="auto"/>
        <w:ind w:left="425" w:firstLine="0"/>
        <w:jc w:val="both"/>
      </w:pPr>
      <w:r w:rsidRPr="00C810F5">
        <w:t>Paralisar, por determinação da Contratante, qualquer atividade que não esteja sendo executada de acordo com a boa técnica ou que ponha em risco a segurança de pessoas ou bens de terceiros.</w:t>
      </w:r>
    </w:p>
    <w:p w:rsidR="00A91197" w:rsidRPr="00C810F5" w:rsidRDefault="00A91197" w:rsidP="00A91197">
      <w:pPr>
        <w:numPr>
          <w:ilvl w:val="1"/>
          <w:numId w:val="1"/>
        </w:numPr>
        <w:spacing w:before="120" w:after="120" w:line="276" w:lineRule="auto"/>
        <w:ind w:left="425" w:firstLine="0"/>
        <w:jc w:val="both"/>
      </w:pPr>
      <w:r w:rsidRPr="00C810F5">
        <w:lastRenderedPageBreak/>
        <w:t>Promover a guarda, manutenção e vigilância de materiais, ferramentas, e tudo o que for necessário à execução dos serviços, durante a vigência do contrato.</w:t>
      </w:r>
    </w:p>
    <w:p w:rsidR="00A91197" w:rsidRPr="00C810F5" w:rsidRDefault="00A91197" w:rsidP="00A91197">
      <w:pPr>
        <w:numPr>
          <w:ilvl w:val="1"/>
          <w:numId w:val="1"/>
        </w:numPr>
        <w:spacing w:before="120" w:after="120" w:line="276" w:lineRule="auto"/>
        <w:ind w:left="425" w:firstLine="0"/>
        <w:jc w:val="both"/>
      </w:pPr>
      <w:r w:rsidRPr="00C810F5">
        <w:t>Promover a organização técnica e administrativa dos serviços, de modo a conduzi-los eficaz e eficientemente, de acordo com os documentos e especificações que integram este Termo de Referência, no prazo determinado.</w:t>
      </w:r>
    </w:p>
    <w:p w:rsidR="00A91197" w:rsidRPr="00C810F5" w:rsidRDefault="00A91197" w:rsidP="00A91197">
      <w:pPr>
        <w:numPr>
          <w:ilvl w:val="1"/>
          <w:numId w:val="1"/>
        </w:numPr>
        <w:spacing w:before="120" w:after="120" w:line="276" w:lineRule="auto"/>
        <w:ind w:left="425" w:firstLine="0"/>
        <w:jc w:val="both"/>
      </w:pPr>
      <w:r w:rsidRPr="00C810F5">
        <w:t>Conduzir os trabalhos com estrita observância às normas da legislação pertinente, cumprindo as determinações dos Poderes Públicos, mantendo sempre limpo o local dos serviços e nas melhores condições de segurança, higiene e disciplina.</w:t>
      </w:r>
    </w:p>
    <w:p w:rsidR="00A91197" w:rsidRPr="00C810F5" w:rsidRDefault="00A91197" w:rsidP="00A91197">
      <w:pPr>
        <w:numPr>
          <w:ilvl w:val="1"/>
          <w:numId w:val="1"/>
        </w:numPr>
        <w:spacing w:before="120" w:after="120" w:line="276" w:lineRule="auto"/>
        <w:ind w:left="425" w:firstLine="0"/>
        <w:jc w:val="both"/>
      </w:pPr>
      <w:r w:rsidRPr="00C810F5">
        <w:t>Submeter previamente, por escrito, à Contratante, para análise e aprovação, qualquer mudança no método de execução do serviço que fuja das especificações constantes deste Termo de Referência.</w:t>
      </w:r>
    </w:p>
    <w:p w:rsidR="00A91197" w:rsidRPr="00C810F5" w:rsidRDefault="00A91197" w:rsidP="00A91197">
      <w:pPr>
        <w:numPr>
          <w:ilvl w:val="1"/>
          <w:numId w:val="1"/>
        </w:numPr>
        <w:spacing w:before="120" w:after="120" w:line="276" w:lineRule="auto"/>
        <w:ind w:left="425" w:firstLine="0"/>
        <w:jc w:val="both"/>
      </w:pPr>
      <w:r w:rsidRPr="00C810F5">
        <w:t>Não permitir a utilização de qualquer trabalho do menor de dezesseis anos, exceto na condição de aprendiz para os maiores de quatorze anos; nem permitir a utilização do trabalho do menor de dezoito anos em trabalho noturno, perigoso ou insalubre;</w:t>
      </w:r>
    </w:p>
    <w:p w:rsidR="00A91197" w:rsidRPr="00C810F5" w:rsidRDefault="00A91197" w:rsidP="00A91197">
      <w:pPr>
        <w:numPr>
          <w:ilvl w:val="1"/>
          <w:numId w:val="1"/>
        </w:numPr>
        <w:spacing w:before="120" w:after="120" w:line="276" w:lineRule="auto"/>
        <w:ind w:left="425" w:firstLine="0"/>
        <w:jc w:val="both"/>
      </w:pPr>
      <w:r w:rsidRPr="00C810F5">
        <w:t xml:space="preserve"> Manter durante toda a vigência do contrato, em compatibilidade com as obrigações assumidas, todas as condições de habilitação e qualificação exigidas na licitação;</w:t>
      </w:r>
    </w:p>
    <w:p w:rsidR="00A91197" w:rsidRPr="00C810F5" w:rsidRDefault="00A91197" w:rsidP="00A91197">
      <w:pPr>
        <w:numPr>
          <w:ilvl w:val="1"/>
          <w:numId w:val="1"/>
        </w:numPr>
        <w:spacing w:before="120" w:after="120" w:line="276" w:lineRule="auto"/>
        <w:ind w:left="425" w:firstLine="0"/>
        <w:jc w:val="both"/>
      </w:pPr>
      <w:r w:rsidRPr="00C810F5">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A91197" w:rsidRPr="00C810F5" w:rsidRDefault="00A91197" w:rsidP="00A91197">
      <w:pPr>
        <w:numPr>
          <w:ilvl w:val="1"/>
          <w:numId w:val="1"/>
        </w:numPr>
        <w:spacing w:before="120" w:after="120" w:line="276" w:lineRule="auto"/>
        <w:ind w:left="425" w:firstLine="0"/>
        <w:jc w:val="both"/>
      </w:pPr>
      <w:r w:rsidRPr="00C810F5">
        <w:t>Guardar sigilo sobre todas as informações obtidas em decorrência do cumprimento do contrato;</w:t>
      </w:r>
    </w:p>
    <w:p w:rsidR="00A91197" w:rsidRPr="00C810F5" w:rsidRDefault="00A91197" w:rsidP="00A91197">
      <w:pPr>
        <w:numPr>
          <w:ilvl w:val="1"/>
          <w:numId w:val="1"/>
        </w:numPr>
        <w:spacing w:before="120" w:after="120" w:line="276" w:lineRule="auto"/>
        <w:ind w:left="425" w:firstLine="0"/>
        <w:jc w:val="both"/>
      </w:pPr>
      <w:r w:rsidRPr="00C810F5">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A91197" w:rsidRPr="00C810F5" w:rsidRDefault="00A91197" w:rsidP="00A91197">
      <w:pPr>
        <w:numPr>
          <w:ilvl w:val="1"/>
          <w:numId w:val="1"/>
        </w:numPr>
        <w:spacing w:before="120" w:after="120" w:line="276" w:lineRule="auto"/>
        <w:ind w:left="425" w:firstLine="0"/>
        <w:jc w:val="both"/>
      </w:pPr>
      <w:r w:rsidRPr="00C810F5">
        <w:t>Cumprir, além dos postulados legais vigentes de âmbito federal, estadual ou municipal, as normas de segurança da Contratante;</w:t>
      </w:r>
    </w:p>
    <w:p w:rsidR="00A91197" w:rsidRPr="00C810F5" w:rsidRDefault="00A91197" w:rsidP="00A91197">
      <w:pPr>
        <w:numPr>
          <w:ilvl w:val="1"/>
          <w:numId w:val="1"/>
        </w:numPr>
        <w:spacing w:before="120" w:after="120" w:line="276" w:lineRule="auto"/>
        <w:ind w:left="425" w:firstLine="0"/>
        <w:jc w:val="both"/>
      </w:pPr>
      <w:r w:rsidRPr="00C810F5">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A91197" w:rsidRPr="00C810F5" w:rsidRDefault="00A91197" w:rsidP="00A91197">
      <w:pPr>
        <w:numPr>
          <w:ilvl w:val="1"/>
          <w:numId w:val="1"/>
        </w:numPr>
        <w:spacing w:before="120" w:after="120" w:line="276" w:lineRule="auto"/>
        <w:ind w:left="425" w:firstLine="0"/>
        <w:jc w:val="both"/>
      </w:pPr>
      <w:r w:rsidRPr="00C810F5">
        <w:t>Assegurar à CONTRATANTE, em conformidade com o previsto no subitem 6.1, “a”e “b”, do Anexo VII – F da Instrução Normativa SEGES/MP nº 5, de 25/05/2017:</w:t>
      </w:r>
    </w:p>
    <w:p w:rsidR="00A91197" w:rsidRPr="00C810F5" w:rsidRDefault="00A91197" w:rsidP="00A91197">
      <w:pPr>
        <w:pStyle w:val="PargrafodaLista"/>
        <w:numPr>
          <w:ilvl w:val="2"/>
          <w:numId w:val="5"/>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O direito de propriedade intelectual dos produtos desenvolvidos, inclusive sobre as eventuais adequações e atualizações que vierem a ser realizadas, logo após o </w:t>
      </w:r>
      <w:r w:rsidRPr="00C810F5">
        <w:rPr>
          <w:rFonts w:ascii="Times New Roman" w:hAnsi="Times New Roman" w:cs="Times New Roman"/>
          <w:sz w:val="24"/>
        </w:rPr>
        <w:lastRenderedPageBreak/>
        <w:t>recebimento de cada parcela, de forma permanente, permitindo à Contratante distribuir, alterar e utilizar os mesmos sem limitações;</w:t>
      </w:r>
    </w:p>
    <w:p w:rsidR="00A91197" w:rsidRPr="00C810F5" w:rsidRDefault="00A91197" w:rsidP="00A91197">
      <w:pPr>
        <w:pStyle w:val="PargrafodaLista"/>
        <w:numPr>
          <w:ilvl w:val="2"/>
          <w:numId w:val="5"/>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A91197" w:rsidRPr="00C810F5" w:rsidRDefault="00A91197" w:rsidP="00A91197">
      <w:pPr>
        <w:pStyle w:val="Nivel1"/>
        <w:numPr>
          <w:ilvl w:val="0"/>
          <w:numId w:val="5"/>
        </w:numPr>
        <w:spacing w:after="0"/>
        <w:rPr>
          <w:rFonts w:ascii="Times New Roman" w:hAnsi="Times New Roman"/>
          <w:color w:val="auto"/>
          <w:sz w:val="24"/>
          <w:szCs w:val="24"/>
        </w:rPr>
      </w:pPr>
      <w:r w:rsidRPr="00C810F5">
        <w:rPr>
          <w:rFonts w:ascii="Times New Roman" w:hAnsi="Times New Roman"/>
          <w:color w:val="auto"/>
          <w:sz w:val="24"/>
          <w:szCs w:val="24"/>
        </w:rPr>
        <w:t>DA SUBCONTRATAÇÃO</w:t>
      </w:r>
    </w:p>
    <w:p w:rsidR="00A91197" w:rsidRPr="00C810F5" w:rsidRDefault="00A91197" w:rsidP="00A91197">
      <w:pPr>
        <w:pStyle w:val="Nivel1"/>
        <w:numPr>
          <w:ilvl w:val="1"/>
          <w:numId w:val="6"/>
        </w:numPr>
        <w:rPr>
          <w:rFonts w:ascii="Times New Roman" w:hAnsi="Times New Roman"/>
          <w:b w:val="0"/>
          <w:color w:val="auto"/>
          <w:sz w:val="24"/>
          <w:szCs w:val="24"/>
        </w:rPr>
      </w:pPr>
      <w:r w:rsidRPr="00C810F5">
        <w:rPr>
          <w:rFonts w:ascii="Times New Roman" w:hAnsi="Times New Roman"/>
          <w:b w:val="0"/>
          <w:color w:val="auto"/>
          <w:sz w:val="24"/>
          <w:szCs w:val="24"/>
        </w:rPr>
        <w:t>Não será admitida a subcontratação do objeto licitatório.</w:t>
      </w:r>
    </w:p>
    <w:p w:rsidR="00A91197" w:rsidRPr="00C810F5" w:rsidRDefault="00A91197" w:rsidP="00A91197">
      <w:pPr>
        <w:pStyle w:val="Nivel1"/>
        <w:numPr>
          <w:ilvl w:val="0"/>
          <w:numId w:val="6"/>
        </w:numPr>
        <w:spacing w:after="0"/>
        <w:rPr>
          <w:rFonts w:ascii="Times New Roman" w:hAnsi="Times New Roman"/>
          <w:color w:val="auto"/>
          <w:sz w:val="24"/>
          <w:szCs w:val="24"/>
          <w:lang w:eastAsia="en-US"/>
        </w:rPr>
      </w:pPr>
      <w:r w:rsidRPr="00C810F5">
        <w:rPr>
          <w:rFonts w:ascii="Times New Roman" w:hAnsi="Times New Roman"/>
          <w:color w:val="auto"/>
          <w:sz w:val="24"/>
          <w:szCs w:val="24"/>
          <w:lang w:eastAsia="en-US"/>
        </w:rPr>
        <w:t>ALTERAÇÃO SUBJETIVA</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91197" w:rsidRPr="00C810F5" w:rsidRDefault="00A91197" w:rsidP="00A91197">
      <w:pPr>
        <w:pStyle w:val="Nivel1"/>
        <w:numPr>
          <w:ilvl w:val="0"/>
          <w:numId w:val="6"/>
        </w:numPr>
        <w:spacing w:after="0"/>
        <w:rPr>
          <w:rFonts w:ascii="Times New Roman" w:hAnsi="Times New Roman"/>
          <w:color w:val="auto"/>
          <w:sz w:val="24"/>
          <w:szCs w:val="24"/>
          <w:lang w:eastAsia="en-US"/>
        </w:rPr>
      </w:pPr>
      <w:r w:rsidRPr="00C810F5">
        <w:rPr>
          <w:rFonts w:ascii="Times New Roman" w:hAnsi="Times New Roman"/>
          <w:color w:val="auto"/>
          <w:sz w:val="24"/>
          <w:szCs w:val="24"/>
          <w:lang w:eastAsia="en-US"/>
        </w:rPr>
        <w:t xml:space="preserve">CONTROLE E FISCALIZAÇÃO DA EXECUÇÃO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C810F5">
        <w:rPr>
          <w:rFonts w:ascii="Times New Roman" w:hAnsi="Times New Roman" w:cs="Times New Roman"/>
          <w:sz w:val="24"/>
          <w:lang w:eastAsia="en-US"/>
        </w:rPr>
        <w:t>arts</w:t>
      </w:r>
      <w:proofErr w:type="spellEnd"/>
      <w:r w:rsidRPr="00C810F5">
        <w:rPr>
          <w:rFonts w:ascii="Times New Roman" w:hAnsi="Times New Roman" w:cs="Times New Roman"/>
          <w:sz w:val="24"/>
          <w:lang w:eastAsia="en-US"/>
        </w:rPr>
        <w:t>. 67 e 73 da Lei nº 8.666, de 1993.</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 O conjunto de atividades de gestão e fiscalização compete ao gestor da execução do contrato, podendo ser auxiliado pela fiscalização técnica, administrativa, setorial e pelo público usuário, de acordo com as seguintes disposições:  </w:t>
      </w: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w:t>
      </w:r>
      <w:r w:rsidRPr="00C810F5">
        <w:rPr>
          <w:rFonts w:ascii="Times New Roman" w:hAnsi="Times New Roman" w:cs="Times New Roman"/>
          <w:sz w:val="24"/>
          <w:lang w:eastAsia="en-US"/>
        </w:rPr>
        <w:lastRenderedPageBreak/>
        <w:t xml:space="preserve">alteração, reequilíbrio, pagamento, eventual aplicação de sanções, extinção do contrato, dentre outros;  </w:t>
      </w: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r w:rsidRPr="00C810F5">
        <w:rPr>
          <w:rFonts w:ascii="Times New Roman" w:hAnsi="Times New Roman" w:cs="Times New Roman"/>
          <w:sz w:val="24"/>
          <w:lang w:eastAsia="en-US"/>
        </w:rPr>
        <w:t>IV –</w:t>
      </w:r>
      <w:r w:rsidRPr="00C810F5">
        <w:rPr>
          <w:rFonts w:ascii="Times New Roman" w:hAnsi="Times New Roman" w:cs="Times New Roman"/>
          <w:i/>
          <w:sz w:val="24"/>
          <w:lang w:eastAsia="en-US"/>
        </w:rPr>
        <w:t xml:space="preserve"> </w:t>
      </w:r>
      <w:r w:rsidRPr="00C810F5">
        <w:rPr>
          <w:rFonts w:ascii="Times New Roman" w:hAnsi="Times New Roman" w:cs="Times New Roman"/>
          <w:sz w:val="24"/>
          <w:lang w:eastAsia="en-US"/>
        </w:rPr>
        <w:t xml:space="preserve">Fiscalização Setorial: é o acompanhamento da execução do contrato nos aspectos técnicos ou administrativos, quando a prestação dos serviços ocorrer concomitantemente em setores distintos ou em unidades desconcentradas de um mesmo órgão ou entidade; e  </w:t>
      </w: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 Quando a contratação exigir fiscalização setorial, o órgão ou entidade deverá designar representantes nesses locais para atuarem como fiscais setoriais.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 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A91197" w:rsidRPr="00C810F5" w:rsidRDefault="00A91197" w:rsidP="00A91197">
      <w:pPr>
        <w:pStyle w:val="PargrafodaLista"/>
        <w:spacing w:before="120" w:after="120" w:line="276" w:lineRule="auto"/>
        <w:ind w:left="0" w:firstLine="708"/>
        <w:jc w:val="both"/>
        <w:rPr>
          <w:rFonts w:ascii="Times New Roman" w:hAnsi="Times New Roman" w:cs="Times New Roman"/>
          <w:sz w:val="24"/>
          <w:lang w:eastAsia="en-US"/>
        </w:rPr>
      </w:pPr>
    </w:p>
    <w:p w:rsidR="00A91197" w:rsidRPr="00C810F5" w:rsidRDefault="00A91197" w:rsidP="00A91197">
      <w:pPr>
        <w:pStyle w:val="PargrafodaLista"/>
        <w:numPr>
          <w:ilvl w:val="0"/>
          <w:numId w:val="2"/>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no primeiro mês da prestação dos serviços, a CONTRATADA deverá apresentar a seguinte documentação:  </w:t>
      </w:r>
    </w:p>
    <w:p w:rsidR="00A91197" w:rsidRPr="00C810F5" w:rsidRDefault="00A91197" w:rsidP="00A91197">
      <w:pPr>
        <w:pStyle w:val="PargrafodaLista"/>
        <w:spacing w:before="120" w:after="120" w:line="276" w:lineRule="auto"/>
        <w:ind w:left="1068"/>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a.2. Carteira de Trabalho e Previdência Social (CTPS) dos empregados admitidos e dos responsáveis técnicos pela execução dos serviços, quando for o caso, devidamente assinada pela CONTRATADA; e  </w:t>
      </w: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r w:rsidRPr="00C810F5">
        <w:rPr>
          <w:rFonts w:ascii="Times New Roman" w:hAnsi="Times New Roman" w:cs="Times New Roman"/>
          <w:sz w:val="24"/>
          <w:lang w:eastAsia="en-US"/>
        </w:rPr>
        <w:lastRenderedPageBreak/>
        <w:t xml:space="preserve">a.3. exames médicos </w:t>
      </w:r>
      <w:proofErr w:type="spellStart"/>
      <w:r w:rsidRPr="00C810F5">
        <w:rPr>
          <w:rFonts w:ascii="Times New Roman" w:hAnsi="Times New Roman" w:cs="Times New Roman"/>
          <w:sz w:val="24"/>
          <w:lang w:eastAsia="en-US"/>
        </w:rPr>
        <w:t>admissionais</w:t>
      </w:r>
      <w:proofErr w:type="spellEnd"/>
      <w:r w:rsidRPr="00C810F5">
        <w:rPr>
          <w:rFonts w:ascii="Times New Roman" w:hAnsi="Times New Roman" w:cs="Times New Roman"/>
          <w:sz w:val="24"/>
          <w:lang w:eastAsia="en-US"/>
        </w:rPr>
        <w:t xml:space="preserve"> dos empregados da CONTRATADA que prestarão os serviços.  </w:t>
      </w: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p>
    <w:p w:rsidR="00A91197" w:rsidRPr="00C810F5" w:rsidRDefault="00A91197" w:rsidP="00A91197">
      <w:pPr>
        <w:pStyle w:val="PargrafodaLista"/>
        <w:numPr>
          <w:ilvl w:val="0"/>
          <w:numId w:val="2"/>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rsidR="00A91197" w:rsidRPr="00C810F5" w:rsidRDefault="00A91197" w:rsidP="00A91197">
      <w:pPr>
        <w:pStyle w:val="PargrafodaLista"/>
        <w:spacing w:before="120" w:after="120" w:line="276" w:lineRule="auto"/>
        <w:ind w:left="1068"/>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b.1. Certidão Negativa de Débitos relativos a Créditos Tributários Federais e à Dívida Ativa da União (CND);  </w:t>
      </w: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b.2. certidões que comprovem a regularidade perante as Fazendas Estadual, Distrital e Municipal do domicílio ou sede do contratado;  </w:t>
      </w: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b.3. Certidão de Regularidade do FGTS (CRF); e  </w:t>
      </w: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b.4. Certidão Negativa de Débitos Trabalhistas (CNDT).  </w:t>
      </w:r>
    </w:p>
    <w:p w:rsidR="00A91197" w:rsidRPr="00C810F5" w:rsidRDefault="00A91197" w:rsidP="00A91197">
      <w:pPr>
        <w:pStyle w:val="PargrafodaLista"/>
        <w:spacing w:before="120" w:after="120" w:line="276" w:lineRule="auto"/>
        <w:ind w:left="708"/>
        <w:jc w:val="both"/>
        <w:rPr>
          <w:rFonts w:ascii="Times New Roman" w:hAnsi="Times New Roman" w:cs="Times New Roman"/>
          <w:sz w:val="24"/>
          <w:lang w:eastAsia="en-US"/>
        </w:rPr>
      </w:pPr>
    </w:p>
    <w:p w:rsidR="00A91197" w:rsidRPr="00C810F5" w:rsidRDefault="00A91197" w:rsidP="00A91197">
      <w:pPr>
        <w:pStyle w:val="PargrafodaLista"/>
        <w:numPr>
          <w:ilvl w:val="0"/>
          <w:numId w:val="2"/>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entrega, quando solicitado pela CONTRATANTE, de quaisquer dos seguintes documentos:  </w:t>
      </w:r>
    </w:p>
    <w:p w:rsidR="00A91197" w:rsidRPr="00C810F5" w:rsidRDefault="00A91197" w:rsidP="00A91197">
      <w:pPr>
        <w:pStyle w:val="PargrafodaLista"/>
        <w:spacing w:before="120" w:after="120" w:line="276" w:lineRule="auto"/>
        <w:ind w:left="1068"/>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c.1. extrato da conta do INSS e do FGTS de qualquer empregado, a critério da CONTRATANTE; </w:t>
      </w: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r w:rsidRPr="00C810F5">
        <w:rPr>
          <w:rFonts w:ascii="Times New Roman" w:hAnsi="Times New Roman" w:cs="Times New Roman"/>
          <w:sz w:val="24"/>
          <w:lang w:eastAsia="en-US"/>
        </w:rPr>
        <w:t>c.2. cópia da folha de pagamento analítica de qualquer mês da prestação dos serviços, em que conste como tomador CONTRATANTE;</w:t>
      </w: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c.3. cópia dos contracheques dos empregados relativos a qualquer mês da prestação dos serviços ou, ainda, quando necessário, cópia de recibos de depósitos bancários;  </w:t>
      </w: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c.5. comprovantes de realização de eventuais cursos de treinamento e reciclagem que forem exigidos por lei ou pelo contrato.  </w:t>
      </w: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d) entrega de cópia da documentação abaixo relacionada, quando da extinção ou rescisão do contrato, após o último mês de prestação dos serviços, no prazo definido no contrato:  </w:t>
      </w: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d.1. termos de rescisão dos contratos de trabalho dos empregados prestadores de serviço, devidamente homologados, quando exigível pelo sindicato da categoria; </w:t>
      </w: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d.2. guias de recolhimento da contribuição previdenciária e do FGTS, referentes às rescisões contratuais;  </w:t>
      </w: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r w:rsidRPr="00C810F5">
        <w:rPr>
          <w:rFonts w:ascii="Times New Roman" w:hAnsi="Times New Roman" w:cs="Times New Roman"/>
          <w:sz w:val="24"/>
          <w:lang w:eastAsia="en-US"/>
        </w:rPr>
        <w:lastRenderedPageBreak/>
        <w:t xml:space="preserve">d.3. extratos dos depósitos efetuados nas contas vinculadas individuais do FGTS de cada empregado dispensado;  </w:t>
      </w: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d.4. exames médicos </w:t>
      </w:r>
      <w:proofErr w:type="spellStart"/>
      <w:r w:rsidRPr="00C810F5">
        <w:rPr>
          <w:rFonts w:ascii="Times New Roman" w:hAnsi="Times New Roman" w:cs="Times New Roman"/>
          <w:sz w:val="24"/>
          <w:lang w:eastAsia="en-US"/>
        </w:rPr>
        <w:t>demissionais</w:t>
      </w:r>
      <w:proofErr w:type="spellEnd"/>
      <w:r w:rsidRPr="00C810F5">
        <w:rPr>
          <w:rFonts w:ascii="Times New Roman" w:hAnsi="Times New Roman" w:cs="Times New Roman"/>
          <w:sz w:val="24"/>
          <w:lang w:eastAsia="en-US"/>
        </w:rPr>
        <w:t xml:space="preserve"> dos empregados dispensados.  </w:t>
      </w:r>
    </w:p>
    <w:p w:rsidR="00A91197" w:rsidRPr="00C810F5" w:rsidRDefault="00A91197" w:rsidP="00A91197">
      <w:pPr>
        <w:pStyle w:val="PargrafodaLista"/>
        <w:spacing w:before="120" w:after="120" w:line="276" w:lineRule="auto"/>
        <w:ind w:left="284" w:firstLine="73"/>
        <w:jc w:val="both"/>
        <w:rPr>
          <w:rFonts w:ascii="Times New Roman" w:hAnsi="Times New Roman" w:cs="Times New Roman"/>
          <w:b/>
          <w:sz w:val="24"/>
          <w:lang w:eastAsia="en-US"/>
        </w:rPr>
      </w:pPr>
    </w:p>
    <w:p w:rsidR="00A91197" w:rsidRPr="00C810F5" w:rsidRDefault="00960E4A"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            </w:t>
      </w:r>
      <w:r w:rsidR="00A91197" w:rsidRPr="00C810F5">
        <w:rPr>
          <w:rFonts w:ascii="Times New Roman" w:hAnsi="Times New Roman" w:cs="Times New Roman"/>
          <w:sz w:val="24"/>
        </w:rPr>
        <w:t>A CONTRATANTE deverá analisar a documentação solicitada na alínea “d” acima no prazo de 30 (trinta) dias após o recebimento dos documentos, prorrogáveis por mais 30 (trinta) dias, justificadamente.</w:t>
      </w:r>
    </w:p>
    <w:p w:rsidR="00A91197" w:rsidRPr="00C810F5" w:rsidRDefault="00A91197" w:rsidP="00A91197">
      <w:pPr>
        <w:pStyle w:val="PargrafodaLista"/>
        <w:spacing w:before="120" w:after="120"/>
        <w:jc w:val="both"/>
        <w:rPr>
          <w:rFonts w:ascii="Times New Roman" w:hAnsi="Times New Roman" w:cs="Times New Roman"/>
          <w:sz w:val="24"/>
        </w:rPr>
      </w:pPr>
    </w:p>
    <w:p w:rsidR="00A91197" w:rsidRPr="00C810F5" w:rsidRDefault="00960E4A"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            </w:t>
      </w:r>
      <w:r w:rsidR="00A91197" w:rsidRPr="00C810F5">
        <w:rPr>
          <w:rFonts w:ascii="Times New Roman" w:hAnsi="Times New Roman" w:cs="Times New Roman"/>
          <w:sz w:val="24"/>
        </w:rPr>
        <w:t xml:space="preserve">No caso de sociedades diversas, tais como as Organizações Sociais, será exigida a comprovação de atendimento a eventuais obrigações decorrentes da legislação que rege as respectivas organizações.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Sempre que houver admissão de novos empregados pela contratada, os documentos elencados no subitem 16.7 acima deverão ser apresentados.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 Em caso de indício de irregularidade no recolhimento das contribuições previdenciárias, os fiscais ou gestores do contrato deverão oficiar à Receita Federal do Brasil (RFB).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 Em caso de indício de irregularidade no recolhimento da contribuição para o FGTS, os fiscais ou gestores do contrato deverão oficiar ao Ministério do Trabalho.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 O descumprimento das obrigações trabalhistas ou a não manutenção das condições de habilitação pela CONTRATADA poderá dar ensejo à rescisão contratual, sem prejuízo das demais sanções.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 A CONTRATANTE poderá conceder prazo para que a CONTRATADA regularize suas obrigações trabalhistas ou suas condições de habilitação, sob pena de rescisão contratual, quando não identificar má-fé ou a incapacidade de correção.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 Além das disposições acima citadas, a fiscalização administrativa observará, ainda, as seguintes diretrizes: </w:t>
      </w:r>
    </w:p>
    <w:p w:rsidR="00A91197" w:rsidRPr="00C810F5" w:rsidRDefault="00A91197" w:rsidP="00A91197">
      <w:pPr>
        <w:pStyle w:val="PargrafodaLista"/>
        <w:numPr>
          <w:ilvl w:val="2"/>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Fiscalização inicial (no momento em que a prestação de serviços é iniciada):</w:t>
      </w:r>
    </w:p>
    <w:p w:rsidR="00A91197" w:rsidRPr="00C810F5" w:rsidRDefault="00A91197" w:rsidP="00A91197">
      <w:pPr>
        <w:spacing w:before="100" w:beforeAutospacing="1" w:after="100" w:afterAutospacing="1"/>
        <w:ind w:left="1418"/>
        <w:jc w:val="both"/>
      </w:pPr>
      <w:r w:rsidRPr="00C810F5">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A91197" w:rsidRPr="00C810F5" w:rsidRDefault="00A91197" w:rsidP="00A91197">
      <w:pPr>
        <w:spacing w:before="100" w:beforeAutospacing="1" w:after="100" w:afterAutospacing="1"/>
        <w:ind w:left="1418"/>
        <w:jc w:val="both"/>
      </w:pPr>
      <w:r w:rsidRPr="00C810F5">
        <w:t>b) Todas as anotações contidas na CTPS dos empregados serão conferidas, a fim de que se possa verificar se as informações nelas inseridas coincidem com as informações fornecidas pela CONTRATADA e pelo empregado;</w:t>
      </w:r>
    </w:p>
    <w:p w:rsidR="00A91197" w:rsidRPr="00C810F5" w:rsidRDefault="00A91197" w:rsidP="00A91197">
      <w:pPr>
        <w:spacing w:before="100" w:beforeAutospacing="1" w:after="100" w:afterAutospacing="1"/>
        <w:ind w:left="1418"/>
        <w:jc w:val="both"/>
      </w:pPr>
      <w:r w:rsidRPr="00C810F5">
        <w:t>c) O número de terceirizados por função deve coincidir com o previsto no contrato administrativo;</w:t>
      </w:r>
    </w:p>
    <w:p w:rsidR="00A91197" w:rsidRPr="00C810F5" w:rsidRDefault="00A91197" w:rsidP="00A91197">
      <w:pPr>
        <w:spacing w:before="100" w:beforeAutospacing="1" w:after="100" w:afterAutospacing="1"/>
        <w:ind w:left="1418"/>
        <w:jc w:val="both"/>
      </w:pPr>
      <w:r w:rsidRPr="00C810F5">
        <w:t>d) O salário não pode ser inferior ao previsto no contrato administrativo e na Convenção Coletiva de Trabalho da Categoria (CCT);</w:t>
      </w:r>
    </w:p>
    <w:p w:rsidR="00A91197" w:rsidRPr="00C810F5" w:rsidRDefault="00A91197" w:rsidP="00A91197">
      <w:pPr>
        <w:spacing w:before="100" w:beforeAutospacing="1" w:after="100" w:afterAutospacing="1"/>
        <w:ind w:left="1418"/>
        <w:jc w:val="both"/>
      </w:pPr>
      <w:r w:rsidRPr="00C810F5">
        <w:lastRenderedPageBreak/>
        <w:t>e) Serão consultadas eventuais obrigações adicionais constantes na CCT para a CONTRATADA;</w:t>
      </w:r>
    </w:p>
    <w:p w:rsidR="00A91197" w:rsidRPr="00C810F5" w:rsidRDefault="00A91197" w:rsidP="00A91197">
      <w:pPr>
        <w:spacing w:before="100" w:beforeAutospacing="1" w:after="100" w:afterAutospacing="1"/>
        <w:ind w:left="1418"/>
        <w:jc w:val="both"/>
      </w:pPr>
      <w:r w:rsidRPr="00C810F5">
        <w:t>f) Será verificada a existência de condições insalubres ou de periculosidade no local de trabalho que obriguem a empresa a fornecer determinados Equipamentos de Proteção Individual (EPI).</w:t>
      </w:r>
    </w:p>
    <w:p w:rsidR="00A91197" w:rsidRPr="00C810F5" w:rsidRDefault="00A91197" w:rsidP="00A91197">
      <w:pPr>
        <w:spacing w:before="100" w:beforeAutospacing="1" w:after="100" w:afterAutospacing="1"/>
        <w:ind w:left="1418"/>
        <w:jc w:val="both"/>
      </w:pPr>
      <w:r w:rsidRPr="00C810F5">
        <w:t>g) No primeiro mês da prestação dos serviços, a contratada deverá apresentar a seguinte documentação:</w:t>
      </w:r>
    </w:p>
    <w:p w:rsidR="00A91197" w:rsidRPr="00C810F5" w:rsidRDefault="00A91197" w:rsidP="00A91197">
      <w:pPr>
        <w:spacing w:before="100" w:beforeAutospacing="1" w:after="100" w:afterAutospacing="1"/>
        <w:ind w:left="1418"/>
        <w:jc w:val="both"/>
      </w:pPr>
      <w:r w:rsidRPr="00C810F5">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A91197" w:rsidRPr="00C810F5" w:rsidRDefault="00A91197" w:rsidP="00A91197">
      <w:pPr>
        <w:spacing w:before="100" w:beforeAutospacing="1" w:after="100" w:afterAutospacing="1"/>
        <w:ind w:left="1418"/>
        <w:jc w:val="both"/>
      </w:pPr>
      <w:r w:rsidRPr="00C810F5">
        <w:t>g.2. CTPS dos empregados admitidos e dos responsáveis técnicos pela execução dos serviços, quando for o caso, devidamente assinadas pela contratada;</w:t>
      </w:r>
    </w:p>
    <w:p w:rsidR="00A91197" w:rsidRPr="00C810F5" w:rsidRDefault="00A91197" w:rsidP="00A91197">
      <w:pPr>
        <w:spacing w:before="100" w:beforeAutospacing="1" w:after="100" w:afterAutospacing="1"/>
        <w:ind w:left="1418"/>
        <w:jc w:val="both"/>
      </w:pPr>
      <w:r w:rsidRPr="00C810F5">
        <w:t xml:space="preserve">g.3. exames médicos </w:t>
      </w:r>
      <w:proofErr w:type="spellStart"/>
      <w:r w:rsidRPr="00C810F5">
        <w:t>admissionais</w:t>
      </w:r>
      <w:proofErr w:type="spellEnd"/>
      <w:r w:rsidRPr="00C810F5">
        <w:t xml:space="preserve"> dos empregados da contratada que prestarão os serviços; e</w:t>
      </w:r>
    </w:p>
    <w:p w:rsidR="00A91197" w:rsidRPr="00C810F5" w:rsidRDefault="00A91197" w:rsidP="00A91197">
      <w:pPr>
        <w:spacing w:before="100" w:beforeAutospacing="1" w:after="100" w:afterAutospacing="1"/>
        <w:ind w:left="1418"/>
        <w:jc w:val="both"/>
      </w:pPr>
      <w:r w:rsidRPr="00C810F5">
        <w:t>g.4. declaração de responsabilidade exclusiva da contratada sobre a quitação dos encargos trabalhistas e sociais decorrentes do contrato.</w:t>
      </w:r>
    </w:p>
    <w:p w:rsidR="00A91197" w:rsidRPr="00C810F5" w:rsidRDefault="00A91197" w:rsidP="00A91197">
      <w:pPr>
        <w:pStyle w:val="PargrafodaLista"/>
        <w:numPr>
          <w:ilvl w:val="2"/>
          <w:numId w:val="6"/>
        </w:numPr>
        <w:spacing w:before="120" w:after="120" w:line="276" w:lineRule="auto"/>
        <w:ind w:left="284" w:hanging="11"/>
        <w:jc w:val="both"/>
        <w:rPr>
          <w:rFonts w:ascii="Times New Roman" w:hAnsi="Times New Roman" w:cs="Times New Roman"/>
          <w:sz w:val="24"/>
        </w:rPr>
      </w:pPr>
      <w:r w:rsidRPr="00C810F5">
        <w:rPr>
          <w:rFonts w:ascii="Times New Roman" w:hAnsi="Times New Roman" w:cs="Times New Roman"/>
          <w:sz w:val="24"/>
        </w:rPr>
        <w:t>Fiscalização mensal (a ser feita antes do pagamento da fatura):</w:t>
      </w:r>
    </w:p>
    <w:p w:rsidR="00A91197" w:rsidRPr="00C810F5" w:rsidRDefault="00A91197" w:rsidP="00A91197">
      <w:pPr>
        <w:spacing w:before="100" w:beforeAutospacing="1" w:after="100" w:afterAutospacing="1"/>
        <w:ind w:left="709"/>
        <w:jc w:val="both"/>
      </w:pPr>
      <w:r w:rsidRPr="00C810F5">
        <w:t>a) Deve ser feita a retenção da contribuição previdenciária no valor de 11% (onze por cento) sobre o valor da fatura e dos impostos incidentes sobre a prestação do serviço;</w:t>
      </w:r>
    </w:p>
    <w:p w:rsidR="00A91197" w:rsidRPr="00C810F5" w:rsidRDefault="00A91197" w:rsidP="00A91197">
      <w:pPr>
        <w:spacing w:before="100" w:beforeAutospacing="1" w:after="100" w:afterAutospacing="1"/>
        <w:ind w:left="709"/>
        <w:jc w:val="both"/>
      </w:pPr>
      <w:r w:rsidRPr="00C810F5">
        <w:t>b) Deve ser consultada a situação da empresa junto ao SICAF;</w:t>
      </w:r>
    </w:p>
    <w:p w:rsidR="00A91197" w:rsidRPr="00C810F5" w:rsidRDefault="00A91197" w:rsidP="00A91197">
      <w:pPr>
        <w:spacing w:before="100" w:beforeAutospacing="1" w:after="100" w:afterAutospacing="1"/>
        <w:ind w:left="709"/>
        <w:jc w:val="both"/>
      </w:pPr>
      <w:r w:rsidRPr="00C810F5">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A91197" w:rsidRPr="00C810F5" w:rsidRDefault="00A91197" w:rsidP="00A91197">
      <w:pPr>
        <w:spacing w:before="100" w:beforeAutospacing="1" w:after="100" w:afterAutospacing="1"/>
        <w:ind w:left="709"/>
        <w:jc w:val="both"/>
      </w:pPr>
      <w:r w:rsidRPr="00C810F5">
        <w:t>d) Deverá ser exigida, quando couber, comprovação de que a empresa mantém reserva de cargos para pessoa com deficiência ou para reabilitado da Previdência Social, conforme disposto no art. 66-A da Lei nº 8.666, de 1993.</w:t>
      </w:r>
    </w:p>
    <w:p w:rsidR="00A91197" w:rsidRPr="00C810F5" w:rsidRDefault="00A91197" w:rsidP="00A91197">
      <w:pPr>
        <w:pStyle w:val="PargrafodaLista"/>
        <w:numPr>
          <w:ilvl w:val="2"/>
          <w:numId w:val="6"/>
        </w:numPr>
        <w:spacing w:before="120" w:after="120" w:line="276" w:lineRule="auto"/>
        <w:ind w:left="284" w:hanging="11"/>
        <w:jc w:val="both"/>
        <w:rPr>
          <w:rFonts w:ascii="Times New Roman" w:hAnsi="Times New Roman" w:cs="Times New Roman"/>
          <w:sz w:val="24"/>
        </w:rPr>
      </w:pPr>
      <w:r w:rsidRPr="00C810F5">
        <w:rPr>
          <w:rFonts w:ascii="Times New Roman" w:hAnsi="Times New Roman" w:cs="Times New Roman"/>
          <w:sz w:val="24"/>
        </w:rPr>
        <w:t>Fiscalização diária:</w:t>
      </w:r>
    </w:p>
    <w:p w:rsidR="00A91197" w:rsidRPr="00C810F5" w:rsidRDefault="00A91197" w:rsidP="00A91197">
      <w:pPr>
        <w:spacing w:before="100" w:beforeAutospacing="1" w:after="100" w:afterAutospacing="1"/>
        <w:ind w:left="709"/>
        <w:jc w:val="both"/>
      </w:pPr>
      <w:r w:rsidRPr="00C810F5">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A91197" w:rsidRPr="00C810F5" w:rsidRDefault="00A91197" w:rsidP="00A91197">
      <w:pPr>
        <w:spacing w:before="100" w:beforeAutospacing="1" w:after="100" w:afterAutospacing="1"/>
        <w:ind w:left="709"/>
        <w:jc w:val="both"/>
      </w:pPr>
      <w:r w:rsidRPr="00C810F5">
        <w:t>b) Toda e qualquer alteração na forma de prestação do serviço, como a negociação de folgas ou a compensação de jornada, deve ser evitada, uma vez que essa conduta é exclusiva da CONTRATADA.</w:t>
      </w:r>
    </w:p>
    <w:p w:rsidR="00A91197" w:rsidRPr="00C810F5" w:rsidRDefault="00A91197" w:rsidP="00A91197">
      <w:pPr>
        <w:spacing w:before="100" w:beforeAutospacing="1" w:after="100" w:afterAutospacing="1"/>
        <w:ind w:left="709"/>
        <w:jc w:val="both"/>
      </w:pPr>
      <w:r w:rsidRPr="00C810F5">
        <w:lastRenderedPageBreak/>
        <w:t>c) Devem ser conferidos, por amostragem, diariamente, os empregados terceirizados que estão prestando serviços e em quais funções, e se estão cumprindo a jornada de trabalho.</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A91197" w:rsidRPr="00C810F5" w:rsidRDefault="00A91197" w:rsidP="00A91197">
      <w:pPr>
        <w:pStyle w:val="PargrafodaLista"/>
        <w:spacing w:before="120" w:after="120" w:line="276" w:lineRule="auto"/>
        <w:ind w:left="360"/>
        <w:jc w:val="both"/>
        <w:rPr>
          <w:rFonts w:ascii="Times New Roman" w:hAnsi="Times New Roman" w:cs="Times New Roman"/>
          <w:sz w:val="24"/>
        </w:rPr>
      </w:pPr>
    </w:p>
    <w:p w:rsidR="00A91197" w:rsidRPr="00C810F5" w:rsidRDefault="00A91197" w:rsidP="00A91197">
      <w:pPr>
        <w:pStyle w:val="PargrafodaLista"/>
        <w:spacing w:before="120" w:after="120" w:line="276" w:lineRule="auto"/>
        <w:ind w:left="360"/>
        <w:jc w:val="both"/>
        <w:rPr>
          <w:rFonts w:ascii="Times New Roman" w:hAnsi="Times New Roman" w:cs="Times New Roman"/>
          <w:sz w:val="24"/>
        </w:rPr>
      </w:pPr>
      <w:r w:rsidRPr="00C810F5">
        <w:rPr>
          <w:rFonts w:ascii="Times New Roman" w:hAnsi="Times New Roman" w:cs="Times New Roman"/>
          <w:sz w:val="24"/>
        </w:rPr>
        <w:t>16.16.1 O gestor deverá verificar a necessidade de se proceder a repactuação do contrato, inclusive quanto à necessidade de solicitação da contratada.</w:t>
      </w:r>
    </w:p>
    <w:p w:rsidR="00A91197" w:rsidRPr="00C810F5" w:rsidRDefault="00A91197" w:rsidP="00A91197">
      <w:pPr>
        <w:pStyle w:val="PargrafodaLista"/>
        <w:spacing w:before="120" w:after="120" w:line="276" w:lineRule="auto"/>
        <w:ind w:left="360"/>
        <w:jc w:val="both"/>
        <w:rPr>
          <w:rFonts w:ascii="Times New Roman" w:hAnsi="Times New Roman" w:cs="Times New Roman"/>
          <w:sz w:val="24"/>
        </w:rPr>
      </w:pP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A CONTRATANTE deverá solicitar, por amostragem, aos empregados, seus extratos da conta do FGTS e que verifiquem se as contribuições previdenciárias e do FGTS estão sendo recolhidas em seus nomes.</w:t>
      </w:r>
    </w:p>
    <w:p w:rsidR="00A91197" w:rsidRPr="00C810F5" w:rsidRDefault="00A91197" w:rsidP="00A91197">
      <w:pPr>
        <w:spacing w:before="100" w:beforeAutospacing="1" w:after="100" w:afterAutospacing="1"/>
        <w:ind w:left="426"/>
        <w:jc w:val="both"/>
      </w:pPr>
      <w:r w:rsidRPr="00C810F5">
        <w:t>16.17.1   Ao final de um ano, todos os empregados devem ter seus extratos avaliados.</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A CONTRATADA deverá entregar, no prazo de 15 (quinze) dias, quando solicitado pela CONTRATANTE quaisquer dos seguintes documentos:</w:t>
      </w:r>
    </w:p>
    <w:p w:rsidR="00A91197" w:rsidRPr="00C810F5" w:rsidRDefault="00A91197" w:rsidP="00A91197">
      <w:pPr>
        <w:spacing w:before="100" w:beforeAutospacing="1" w:after="100" w:afterAutospacing="1"/>
        <w:ind w:left="567"/>
        <w:jc w:val="both"/>
      </w:pPr>
      <w:r w:rsidRPr="00C810F5">
        <w:t>a) extrato da conta do INSS e do FGTS de qualquer empregado, a critério da CONTRATANTE;</w:t>
      </w:r>
    </w:p>
    <w:p w:rsidR="00A91197" w:rsidRPr="00C810F5" w:rsidRDefault="00A91197" w:rsidP="00A91197">
      <w:pPr>
        <w:spacing w:before="100" w:beforeAutospacing="1" w:after="100" w:afterAutospacing="1"/>
        <w:ind w:left="567"/>
        <w:jc w:val="both"/>
      </w:pPr>
      <w:r w:rsidRPr="00C810F5">
        <w:t>b) cópia da folha de pagamento analítica de qualquer mês da prestação dos serviços, em que conste como tomador a CONTRATANTE;</w:t>
      </w:r>
    </w:p>
    <w:p w:rsidR="00A91197" w:rsidRPr="00C810F5" w:rsidRDefault="00A91197" w:rsidP="00A91197">
      <w:pPr>
        <w:spacing w:before="100" w:beforeAutospacing="1" w:after="100" w:afterAutospacing="1"/>
        <w:ind w:left="567"/>
        <w:jc w:val="both"/>
      </w:pPr>
      <w:r w:rsidRPr="00C810F5">
        <w:t>c) cópia dos contracheques assinados dos empregados relativos a qualquer mês da prestação dos serviços ou, ainda, quando necessário, cópia de recibos de depósitos bancários; e</w:t>
      </w:r>
    </w:p>
    <w:p w:rsidR="00A91197" w:rsidRPr="00C810F5" w:rsidRDefault="00A91197" w:rsidP="00A91197">
      <w:pPr>
        <w:spacing w:before="100" w:beforeAutospacing="1" w:after="100" w:afterAutospacing="1"/>
        <w:ind w:left="567"/>
        <w:jc w:val="both"/>
      </w:pPr>
      <w:r w:rsidRPr="00C810F5">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A fiscalização técnica dos contratos avaliará constantemente a execução do objeto e utilizará o Instrumento de Medição de Resultado (IMR), confo</w:t>
      </w:r>
      <w:r w:rsidR="00DA1B7E" w:rsidRPr="00C810F5">
        <w:rPr>
          <w:rFonts w:ascii="Times New Roman" w:hAnsi="Times New Roman" w:cs="Times New Roman"/>
          <w:sz w:val="24"/>
        </w:rPr>
        <w:t>rme modelo previsto no Anexo VIII</w:t>
      </w:r>
      <w:r w:rsidRPr="00C810F5">
        <w:rPr>
          <w:rFonts w:ascii="Times New Roman" w:hAnsi="Times New Roman" w:cs="Times New Roman"/>
          <w:sz w:val="24"/>
        </w:rPr>
        <w:t>, ou outro instrumento substituto para aferição da qualidade da prestação dos serviços, devendo haver o redimensionamento no pagamento com base nos indicadores estabelecidos, sempre que a CONTRATADA:</w:t>
      </w:r>
    </w:p>
    <w:p w:rsidR="00A91197" w:rsidRPr="00C810F5" w:rsidRDefault="00A91197" w:rsidP="00A91197">
      <w:pPr>
        <w:spacing w:before="100" w:beforeAutospacing="1" w:after="100" w:afterAutospacing="1"/>
        <w:ind w:left="709"/>
        <w:jc w:val="both"/>
      </w:pPr>
      <w:r w:rsidRPr="00C810F5">
        <w:t>a) não produzir os resultados, deixar de executar, ou não executar com a qualidade mínima exigida as atividades contratadas; ou</w:t>
      </w:r>
    </w:p>
    <w:p w:rsidR="00A91197" w:rsidRPr="00C810F5" w:rsidRDefault="00A91197" w:rsidP="00A91197">
      <w:pPr>
        <w:spacing w:before="100" w:beforeAutospacing="1" w:after="100" w:afterAutospacing="1"/>
        <w:ind w:left="709"/>
        <w:jc w:val="both"/>
      </w:pPr>
      <w:r w:rsidRPr="00C810F5">
        <w:t>b) deixar de utilizar materiais e recursos humanos exigidos para a execução do serviço, ou utilizá-los com qualidade ou quantidade inferior à demandada.</w:t>
      </w:r>
    </w:p>
    <w:p w:rsidR="00A91197" w:rsidRPr="00C810F5" w:rsidRDefault="00A91197" w:rsidP="00A91197">
      <w:pPr>
        <w:spacing w:before="100" w:beforeAutospacing="1" w:after="100" w:afterAutospacing="1"/>
        <w:ind w:left="426"/>
        <w:jc w:val="both"/>
      </w:pPr>
      <w:r w:rsidRPr="00C810F5">
        <w:t>16.19.1 A utilização do IMR não impede a aplicação concomitante de outros mecanismos para a avaliação da prestação dos serviços.</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lastRenderedPageBreak/>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O fiscal técnico deverá apresentar ao preposto da CONTRATADA a avaliação da execução do objeto ou, se for o caso, a avaliação de desempenho e qualidade da prestação dos serviços realizada.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Em hipótese alguma, será admitido que a própria CONTRATADA materialize a avaliação de desempenho e qualidade da prestação dos serviços realizada.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O fiscal técnico poderá realizar avaliação diária, semanal ou mensal, desde que o período escolhido seja suficiente para avaliar ou, se for o caso, aferir o desempenho e qualidade da prestação dos serviços.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O representante da Contratante deverá ter a qualificação necessária para o acompanhamento e controle da execução dos serviços e do contrato.</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A verificação da adequação da prestação do serviço deverá ser realizada com base nos critérios previstos neste Termo de Referência.</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C810F5">
        <w:rPr>
          <w:rFonts w:ascii="Times New Roman" w:hAnsi="Times New Roman" w:cs="Times New Roman"/>
          <w:sz w:val="24"/>
        </w:rPr>
        <w:t>arts</w:t>
      </w:r>
      <w:proofErr w:type="spellEnd"/>
      <w:r w:rsidRPr="00C810F5">
        <w:rPr>
          <w:rFonts w:ascii="Times New Roman" w:hAnsi="Times New Roman" w:cs="Times New Roman"/>
          <w:sz w:val="24"/>
        </w:rPr>
        <w:t xml:space="preserve">. 77 e 80 da Lei nº 8.666, de 1993.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Caso não seja apresentada a documentação comprobatória do cumprimento das obrigações trabalhistas, previdenciárias e para com o FGTS, a CONTRATANTE comunicará o </w:t>
      </w:r>
      <w:r w:rsidRPr="00C810F5">
        <w:rPr>
          <w:rFonts w:ascii="Times New Roman" w:hAnsi="Times New Roman" w:cs="Times New Roman"/>
          <w:sz w:val="24"/>
        </w:rPr>
        <w:lastRenderedPageBreak/>
        <w:t xml:space="preserve">fato à CONTRATADA e reterá o pagamento da fatura mensal, em valor proporcional ao inadimplemento, até que a situação seja regularizada. </w:t>
      </w:r>
    </w:p>
    <w:p w:rsidR="00A91197" w:rsidRPr="00C810F5" w:rsidRDefault="00A91197" w:rsidP="00A91197">
      <w:pPr>
        <w:pStyle w:val="PargrafodaLista"/>
        <w:numPr>
          <w:ilvl w:val="2"/>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A91197" w:rsidRPr="00C810F5" w:rsidRDefault="00A91197" w:rsidP="00A91197">
      <w:pPr>
        <w:pStyle w:val="PargrafodaLista"/>
        <w:numPr>
          <w:ilvl w:val="2"/>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O sindicato representante da categoria do trabalhador deverá ser notificado pela CONTRATANTE para acompanhar o pagamento das verbas mencionadas. </w:t>
      </w:r>
    </w:p>
    <w:p w:rsidR="00A91197" w:rsidRPr="00C810F5" w:rsidRDefault="00A91197" w:rsidP="00A91197">
      <w:pPr>
        <w:pStyle w:val="PargrafodaLista"/>
        <w:numPr>
          <w:ilvl w:val="2"/>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Tais pagamentos não configuram vínculo empregatício ou implicam a assunção de responsabilidade por quaisquer obrigações dele decorrentes entre a contratante e os empregados da contratada.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As disposições previstas neste Termo de Referência não excluem o disposto no Anexo VIII da Instrução Normativa SLTI/MP nº 05, de 2017, aplicável no que for pertinente à contratação.</w:t>
      </w:r>
    </w:p>
    <w:p w:rsidR="00A91197" w:rsidRPr="00C810F5" w:rsidRDefault="00A91197" w:rsidP="00A91197">
      <w:pPr>
        <w:pStyle w:val="PargrafodaLista"/>
        <w:numPr>
          <w:ilvl w:val="1"/>
          <w:numId w:val="6"/>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DD6737" w:rsidRPr="00C810F5" w:rsidRDefault="00DD6737" w:rsidP="00DD6737">
      <w:pPr>
        <w:numPr>
          <w:ilvl w:val="1"/>
          <w:numId w:val="6"/>
        </w:numPr>
        <w:spacing w:before="120" w:after="120" w:line="276" w:lineRule="auto"/>
        <w:jc w:val="both"/>
      </w:pPr>
      <w:r w:rsidRPr="00C810F5">
        <w:rPr>
          <w:lang w:eastAsia="en-US"/>
        </w:rPr>
        <w:t>O recebimento provisório ou definitivo do objeto não exclui a responsabilidade da Contratada pelos prejuízos resultantes da incorreta execução do contrato.</w:t>
      </w:r>
    </w:p>
    <w:p w:rsidR="00DD6737" w:rsidRPr="00C810F5" w:rsidRDefault="004F3D7F" w:rsidP="004F3D7F">
      <w:pPr>
        <w:spacing w:before="120" w:after="120" w:line="276" w:lineRule="auto"/>
        <w:ind w:firstLine="284"/>
        <w:jc w:val="both"/>
      </w:pPr>
      <w:r w:rsidRPr="00C810F5">
        <w:rPr>
          <w:lang w:eastAsia="en-US"/>
        </w:rPr>
        <w:t xml:space="preserve">16.38   </w:t>
      </w:r>
      <w:r w:rsidR="00DD6737" w:rsidRPr="00C810F5">
        <w:rPr>
          <w:lang w:eastAsia="en-US"/>
        </w:rPr>
        <w:t xml:space="preserve">      O recebimento provisório será realizado pelo fiscal técnico, administrativo e setorial ou pela equipe de fiscalização.</w:t>
      </w:r>
    </w:p>
    <w:p w:rsidR="00DD6737" w:rsidRPr="00C810F5" w:rsidRDefault="00DD6737" w:rsidP="00DD6737">
      <w:pPr>
        <w:pStyle w:val="PargrafodaLista"/>
        <w:ind w:left="540"/>
        <w:jc w:val="both"/>
        <w:rPr>
          <w:rFonts w:ascii="Times New Roman" w:hAnsi="Times New Roman" w:cs="Times New Roman"/>
          <w:sz w:val="24"/>
          <w:lang w:eastAsia="en-US"/>
        </w:rPr>
      </w:pPr>
    </w:p>
    <w:p w:rsidR="00DD6737" w:rsidRPr="00C810F5" w:rsidRDefault="004F3D7F" w:rsidP="00DD6737">
      <w:pPr>
        <w:pStyle w:val="PargrafodaLista"/>
        <w:ind w:left="540"/>
        <w:jc w:val="both"/>
        <w:rPr>
          <w:rFonts w:ascii="Times New Roman" w:hAnsi="Times New Roman" w:cs="Times New Roman"/>
          <w:sz w:val="24"/>
          <w:lang w:eastAsia="en-US"/>
        </w:rPr>
      </w:pPr>
      <w:r w:rsidRPr="00C810F5">
        <w:rPr>
          <w:rFonts w:ascii="Times New Roman" w:hAnsi="Times New Roman" w:cs="Times New Roman"/>
          <w:sz w:val="24"/>
          <w:lang w:eastAsia="en-US"/>
        </w:rPr>
        <w:tab/>
      </w:r>
      <w:r w:rsidRPr="00C810F5">
        <w:rPr>
          <w:rFonts w:ascii="Times New Roman" w:hAnsi="Times New Roman" w:cs="Times New Roman"/>
          <w:sz w:val="24"/>
          <w:lang w:eastAsia="en-US"/>
        </w:rPr>
        <w:tab/>
        <w:t>16.38</w:t>
      </w:r>
      <w:r w:rsidR="00DD6737" w:rsidRPr="00C810F5">
        <w:rPr>
          <w:rFonts w:ascii="Times New Roman" w:hAnsi="Times New Roman" w:cs="Times New Roman"/>
          <w:sz w:val="24"/>
          <w:lang w:eastAsia="en-US"/>
        </w:rPr>
        <w:t>.1 Ao final de cada período mensal, o fiscal técnico deverá apurar o resultado das avaliações da execução do objeto e, se for o caso, a análise do desempenho e qualidade da prestação dos serviços realizados em consonância com os indicadores previstos no ato convocatório.</w:t>
      </w:r>
    </w:p>
    <w:p w:rsidR="00DD6737" w:rsidRPr="00C810F5" w:rsidRDefault="00DD6737" w:rsidP="00DD6737">
      <w:pPr>
        <w:pStyle w:val="PargrafodaLista"/>
        <w:ind w:left="540"/>
        <w:jc w:val="both"/>
        <w:rPr>
          <w:rFonts w:ascii="Times New Roman" w:hAnsi="Times New Roman" w:cs="Times New Roman"/>
          <w:sz w:val="24"/>
          <w:lang w:eastAsia="en-US"/>
        </w:rPr>
      </w:pPr>
    </w:p>
    <w:p w:rsidR="00DD6737" w:rsidRPr="00C810F5" w:rsidRDefault="004F3D7F" w:rsidP="00DD6737">
      <w:pPr>
        <w:pStyle w:val="PargrafodaLista"/>
        <w:ind w:left="540"/>
        <w:jc w:val="both"/>
        <w:rPr>
          <w:rFonts w:ascii="Times New Roman" w:hAnsi="Times New Roman" w:cs="Times New Roman"/>
          <w:sz w:val="24"/>
          <w:lang w:eastAsia="en-US"/>
        </w:rPr>
      </w:pPr>
      <w:r w:rsidRPr="00C810F5">
        <w:rPr>
          <w:rFonts w:ascii="Times New Roman" w:hAnsi="Times New Roman" w:cs="Times New Roman"/>
          <w:sz w:val="24"/>
          <w:lang w:eastAsia="en-US"/>
        </w:rPr>
        <w:tab/>
      </w:r>
      <w:r w:rsidRPr="00C810F5">
        <w:rPr>
          <w:rFonts w:ascii="Times New Roman" w:hAnsi="Times New Roman" w:cs="Times New Roman"/>
          <w:sz w:val="24"/>
          <w:lang w:eastAsia="en-US"/>
        </w:rPr>
        <w:tab/>
        <w:t>16.38</w:t>
      </w:r>
      <w:r w:rsidR="00DD6737" w:rsidRPr="00C810F5">
        <w:rPr>
          <w:rFonts w:ascii="Times New Roman" w:hAnsi="Times New Roman" w:cs="Times New Roman"/>
          <w:sz w:val="24"/>
          <w:lang w:eastAsia="en-US"/>
        </w:rPr>
        <w:t>.2 Ao final de cada período mensal, o fiscal administrativo deverá verificar a efetiva realização dos dispêndios concernentes aos salários e às obrigações trabalhistas, previdenciárias e com o FGTS do mês anterior.</w:t>
      </w:r>
    </w:p>
    <w:p w:rsidR="00DD6737" w:rsidRPr="00C810F5" w:rsidRDefault="00DD6737" w:rsidP="00DD6737">
      <w:pPr>
        <w:pStyle w:val="PargrafodaLista"/>
        <w:ind w:left="540"/>
        <w:jc w:val="both"/>
        <w:rPr>
          <w:rFonts w:ascii="Times New Roman" w:hAnsi="Times New Roman" w:cs="Times New Roman"/>
          <w:sz w:val="24"/>
          <w:lang w:eastAsia="en-US"/>
        </w:rPr>
      </w:pPr>
    </w:p>
    <w:p w:rsidR="00DD6737" w:rsidRPr="00C810F5" w:rsidRDefault="004F3D7F" w:rsidP="00DD6737">
      <w:pPr>
        <w:pStyle w:val="PargrafodaLista"/>
        <w:ind w:left="540"/>
        <w:jc w:val="both"/>
        <w:rPr>
          <w:rFonts w:ascii="Times New Roman" w:hAnsi="Times New Roman" w:cs="Times New Roman"/>
          <w:sz w:val="24"/>
          <w:lang w:eastAsia="en-US"/>
        </w:rPr>
      </w:pPr>
      <w:r w:rsidRPr="00C810F5">
        <w:rPr>
          <w:rFonts w:ascii="Times New Roman" w:hAnsi="Times New Roman" w:cs="Times New Roman"/>
          <w:sz w:val="24"/>
          <w:lang w:eastAsia="en-US"/>
        </w:rPr>
        <w:lastRenderedPageBreak/>
        <w:tab/>
      </w:r>
      <w:r w:rsidRPr="00C810F5">
        <w:rPr>
          <w:rFonts w:ascii="Times New Roman" w:hAnsi="Times New Roman" w:cs="Times New Roman"/>
          <w:sz w:val="24"/>
          <w:lang w:eastAsia="en-US"/>
        </w:rPr>
        <w:tab/>
        <w:t>16.38</w:t>
      </w:r>
      <w:r w:rsidR="00DD6737" w:rsidRPr="00C810F5">
        <w:rPr>
          <w:rFonts w:ascii="Times New Roman" w:hAnsi="Times New Roman" w:cs="Times New Roman"/>
          <w:sz w:val="24"/>
          <w:lang w:eastAsia="en-US"/>
        </w:rPr>
        <w:t>.3 Será elaborado relatório circunstanciado, com registro, análise e conclusão acerca das ocorrências na execução do contrato, o qual será encaminhado ao gestor do contrato para recebimento definitivo.</w:t>
      </w:r>
    </w:p>
    <w:p w:rsidR="00DD6737" w:rsidRPr="00C810F5" w:rsidRDefault="00DD6737" w:rsidP="00DD6737">
      <w:pPr>
        <w:pStyle w:val="PargrafodaLista"/>
        <w:ind w:left="540"/>
        <w:jc w:val="both"/>
        <w:rPr>
          <w:rFonts w:ascii="Times New Roman" w:hAnsi="Times New Roman" w:cs="Times New Roman"/>
          <w:sz w:val="24"/>
          <w:lang w:eastAsia="en-US"/>
        </w:rPr>
      </w:pPr>
    </w:p>
    <w:p w:rsidR="00DD6737" w:rsidRPr="00C810F5" w:rsidRDefault="004F3D7F" w:rsidP="00DD6737">
      <w:pPr>
        <w:pStyle w:val="PargrafodaLista"/>
        <w:ind w:left="540"/>
        <w:jc w:val="both"/>
        <w:rPr>
          <w:rFonts w:ascii="Times New Roman" w:hAnsi="Times New Roman" w:cs="Times New Roman"/>
          <w:sz w:val="24"/>
          <w:lang w:eastAsia="en-US"/>
        </w:rPr>
      </w:pPr>
      <w:r w:rsidRPr="00C810F5">
        <w:rPr>
          <w:rFonts w:ascii="Times New Roman" w:hAnsi="Times New Roman" w:cs="Times New Roman"/>
          <w:sz w:val="24"/>
          <w:lang w:eastAsia="en-US"/>
        </w:rPr>
        <w:tab/>
      </w:r>
      <w:r w:rsidRPr="00C810F5">
        <w:rPr>
          <w:rFonts w:ascii="Times New Roman" w:hAnsi="Times New Roman" w:cs="Times New Roman"/>
          <w:sz w:val="24"/>
          <w:lang w:eastAsia="en-US"/>
        </w:rPr>
        <w:tab/>
        <w:t>16.38</w:t>
      </w:r>
      <w:r w:rsidR="00DD6737" w:rsidRPr="00C810F5">
        <w:rPr>
          <w:rFonts w:ascii="Times New Roman" w:hAnsi="Times New Roman" w:cs="Times New Roman"/>
          <w:sz w:val="24"/>
          <w:lang w:eastAsia="en-US"/>
        </w:rPr>
        <w:t>.3.1  Quando a fiscalização for exercida por um único servidor, o relatório circunstanciado deverá conter registro, análise e conclusão acerca das ocorrências na execução do contrato, em relação à fiscalização técnica e administrativa, devendo ser encaminhado ao gestor do contrato para recebimento definitivo.</w:t>
      </w:r>
    </w:p>
    <w:p w:rsidR="00DD6737" w:rsidRPr="00C810F5" w:rsidRDefault="00DD6737" w:rsidP="00DD6737">
      <w:pPr>
        <w:pStyle w:val="PargrafodaLista"/>
        <w:ind w:left="540"/>
        <w:jc w:val="both"/>
        <w:rPr>
          <w:rFonts w:ascii="Times New Roman" w:hAnsi="Times New Roman" w:cs="Times New Roman"/>
          <w:sz w:val="24"/>
          <w:lang w:eastAsia="en-US"/>
        </w:rPr>
      </w:pPr>
    </w:p>
    <w:p w:rsidR="00DD6737" w:rsidRPr="00C810F5" w:rsidRDefault="004F3D7F" w:rsidP="00DD6737">
      <w:pPr>
        <w:pStyle w:val="PargrafodaLista"/>
        <w:ind w:left="540"/>
        <w:jc w:val="both"/>
        <w:rPr>
          <w:rFonts w:ascii="Times New Roman" w:hAnsi="Times New Roman" w:cs="Times New Roman"/>
          <w:sz w:val="24"/>
          <w:lang w:eastAsia="en-US"/>
        </w:rPr>
      </w:pPr>
      <w:r w:rsidRPr="00C810F5">
        <w:rPr>
          <w:rFonts w:ascii="Times New Roman" w:hAnsi="Times New Roman" w:cs="Times New Roman"/>
          <w:sz w:val="24"/>
          <w:lang w:eastAsia="en-US"/>
        </w:rPr>
        <w:tab/>
      </w:r>
      <w:r w:rsidRPr="00C810F5">
        <w:rPr>
          <w:rFonts w:ascii="Times New Roman" w:hAnsi="Times New Roman" w:cs="Times New Roman"/>
          <w:sz w:val="24"/>
          <w:lang w:eastAsia="en-US"/>
        </w:rPr>
        <w:tab/>
        <w:t>16.39</w:t>
      </w:r>
      <w:r w:rsidR="00DD6737" w:rsidRPr="00C810F5">
        <w:rPr>
          <w:rFonts w:ascii="Times New Roman" w:hAnsi="Times New Roman" w:cs="Times New Roman"/>
          <w:sz w:val="24"/>
          <w:lang w:eastAsia="en-US"/>
        </w:rPr>
        <w:t xml:space="preserve">   O recebimento definitivo, ato que concretiza o ateste da execução dos serviços, será realizado pelo gestor do contrato.</w:t>
      </w:r>
    </w:p>
    <w:p w:rsidR="00DD6737" w:rsidRPr="00C810F5" w:rsidRDefault="00DD6737" w:rsidP="00DD6737">
      <w:pPr>
        <w:pStyle w:val="PargrafodaLista"/>
        <w:ind w:left="540"/>
        <w:jc w:val="both"/>
        <w:rPr>
          <w:rFonts w:ascii="Times New Roman" w:hAnsi="Times New Roman" w:cs="Times New Roman"/>
          <w:sz w:val="24"/>
          <w:lang w:eastAsia="en-US"/>
        </w:rPr>
      </w:pPr>
      <w:r w:rsidRPr="00C810F5">
        <w:rPr>
          <w:rFonts w:ascii="Times New Roman" w:hAnsi="Times New Roman" w:cs="Times New Roman"/>
          <w:sz w:val="24"/>
          <w:lang w:eastAsia="en-US"/>
        </w:rPr>
        <w:tab/>
      </w:r>
      <w:r w:rsidRPr="00C810F5">
        <w:rPr>
          <w:rFonts w:ascii="Times New Roman" w:hAnsi="Times New Roman" w:cs="Times New Roman"/>
          <w:sz w:val="24"/>
          <w:lang w:eastAsia="en-US"/>
        </w:rPr>
        <w:tab/>
      </w:r>
    </w:p>
    <w:p w:rsidR="00DD6737" w:rsidRPr="00C810F5" w:rsidRDefault="004F3D7F" w:rsidP="00DD6737">
      <w:pPr>
        <w:pStyle w:val="PargrafodaLista"/>
        <w:ind w:left="540"/>
        <w:jc w:val="both"/>
        <w:rPr>
          <w:rFonts w:ascii="Times New Roman" w:hAnsi="Times New Roman" w:cs="Times New Roman"/>
          <w:sz w:val="24"/>
          <w:lang w:eastAsia="en-US"/>
        </w:rPr>
      </w:pPr>
      <w:r w:rsidRPr="00C810F5">
        <w:rPr>
          <w:rFonts w:ascii="Times New Roman" w:hAnsi="Times New Roman" w:cs="Times New Roman"/>
          <w:sz w:val="24"/>
          <w:lang w:eastAsia="en-US"/>
        </w:rPr>
        <w:tab/>
      </w:r>
      <w:r w:rsidRPr="00C810F5">
        <w:rPr>
          <w:rFonts w:ascii="Times New Roman" w:hAnsi="Times New Roman" w:cs="Times New Roman"/>
          <w:sz w:val="24"/>
          <w:lang w:eastAsia="en-US"/>
        </w:rPr>
        <w:tab/>
        <w:t>16.39</w:t>
      </w:r>
      <w:r w:rsidR="00DD6737" w:rsidRPr="00C810F5">
        <w:rPr>
          <w:rFonts w:ascii="Times New Roman" w:hAnsi="Times New Roman" w:cs="Times New Roman"/>
          <w:sz w:val="24"/>
          <w:lang w:eastAsia="en-US"/>
        </w:rPr>
        <w:t>.1. O gestor do contrato analisará os relatórios e toda documentação apresentada pela fiscalização técnica e administrativa e, caso haja irregularidades que impeçam a liquidação e o pagamento da despesa, indicará as cláusulas contratuais pertinentes, solicitando à CONTRATADA, por escrito, as respectivas correções.</w:t>
      </w:r>
    </w:p>
    <w:p w:rsidR="00DD6737" w:rsidRPr="00C810F5" w:rsidRDefault="00DD6737" w:rsidP="00DD6737">
      <w:pPr>
        <w:pStyle w:val="PargrafodaLista"/>
        <w:ind w:left="540"/>
        <w:jc w:val="both"/>
        <w:rPr>
          <w:rFonts w:ascii="Times New Roman" w:hAnsi="Times New Roman" w:cs="Times New Roman"/>
          <w:sz w:val="24"/>
          <w:lang w:eastAsia="en-US"/>
        </w:rPr>
      </w:pPr>
    </w:p>
    <w:p w:rsidR="00DD6737" w:rsidRPr="00C810F5" w:rsidRDefault="004F3D7F" w:rsidP="00DD6737">
      <w:pPr>
        <w:pStyle w:val="PargrafodaLista"/>
        <w:ind w:left="540"/>
        <w:jc w:val="both"/>
        <w:rPr>
          <w:rFonts w:ascii="Times New Roman" w:hAnsi="Times New Roman" w:cs="Times New Roman"/>
          <w:sz w:val="24"/>
          <w:lang w:eastAsia="en-US"/>
        </w:rPr>
      </w:pPr>
      <w:r w:rsidRPr="00C810F5">
        <w:rPr>
          <w:rFonts w:ascii="Times New Roman" w:hAnsi="Times New Roman" w:cs="Times New Roman"/>
          <w:sz w:val="24"/>
          <w:lang w:eastAsia="en-US"/>
        </w:rPr>
        <w:tab/>
      </w:r>
      <w:r w:rsidRPr="00C810F5">
        <w:rPr>
          <w:rFonts w:ascii="Times New Roman" w:hAnsi="Times New Roman" w:cs="Times New Roman"/>
          <w:sz w:val="24"/>
          <w:lang w:eastAsia="en-US"/>
        </w:rPr>
        <w:tab/>
        <w:t>16.39</w:t>
      </w:r>
      <w:r w:rsidR="00DD6737" w:rsidRPr="00C810F5">
        <w:rPr>
          <w:rFonts w:ascii="Times New Roman" w:hAnsi="Times New Roman" w:cs="Times New Roman"/>
          <w:sz w:val="24"/>
          <w:lang w:eastAsia="en-US"/>
        </w:rPr>
        <w:t>.2.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rsidR="00DD6737" w:rsidRPr="00C810F5" w:rsidRDefault="00DD6737" w:rsidP="00DD6737">
      <w:pPr>
        <w:pStyle w:val="PargrafodaLista"/>
        <w:ind w:left="540"/>
        <w:jc w:val="both"/>
        <w:rPr>
          <w:rFonts w:ascii="Times New Roman" w:hAnsi="Times New Roman" w:cs="Times New Roman"/>
          <w:sz w:val="24"/>
          <w:lang w:eastAsia="en-US"/>
        </w:rPr>
      </w:pPr>
    </w:p>
    <w:p w:rsidR="00DD6737" w:rsidRPr="00C810F5" w:rsidRDefault="004F3D7F" w:rsidP="00DD6737">
      <w:pPr>
        <w:pStyle w:val="PargrafodaLista"/>
        <w:ind w:left="540"/>
        <w:jc w:val="both"/>
        <w:rPr>
          <w:rFonts w:ascii="Times New Roman" w:hAnsi="Times New Roman" w:cs="Times New Roman"/>
          <w:sz w:val="24"/>
        </w:rPr>
      </w:pPr>
      <w:r w:rsidRPr="00C810F5">
        <w:rPr>
          <w:rFonts w:ascii="Times New Roman" w:hAnsi="Times New Roman" w:cs="Times New Roman"/>
          <w:sz w:val="24"/>
          <w:lang w:eastAsia="en-US"/>
        </w:rPr>
        <w:t>16.40</w:t>
      </w:r>
      <w:r w:rsidR="00DD6737" w:rsidRPr="00C810F5">
        <w:rPr>
          <w:rFonts w:ascii="Times New Roman" w:hAnsi="Times New Roman" w:cs="Times New Roman"/>
          <w:sz w:val="24"/>
          <w:lang w:eastAsia="en-US"/>
        </w:rPr>
        <w:tab/>
      </w:r>
      <w:r w:rsidR="00DD6737" w:rsidRPr="00C810F5">
        <w:rPr>
          <w:rFonts w:ascii="Times New Roman" w:hAnsi="Times New Roman" w:cs="Times New Roman"/>
          <w:sz w:val="24"/>
        </w:rPr>
        <w:t xml:space="preserve">Os serviços deverão ser executados com base nos parâmetros mínimos a seguir estabelecidos: </w:t>
      </w:r>
    </w:p>
    <w:p w:rsidR="00DD6737" w:rsidRPr="00C810F5" w:rsidRDefault="00DD6737" w:rsidP="00DD6737">
      <w:pPr>
        <w:jc w:val="both"/>
      </w:pPr>
    </w:p>
    <w:p w:rsidR="00DD6737" w:rsidRPr="00C810F5" w:rsidRDefault="004F3D7F" w:rsidP="00DD6737">
      <w:pPr>
        <w:jc w:val="both"/>
      </w:pPr>
      <w:r w:rsidRPr="00C810F5">
        <w:tab/>
        <w:t>16.40</w:t>
      </w:r>
      <w:r w:rsidR="00DD6737" w:rsidRPr="00C810F5">
        <w:t>.1 Será adotado, durante toda a vigência do contrato, “Instrumento de Medição de Resultados - IMR” (modelo anexo VIII) estabelecido na IN nº.05/2017-SLTI-MPOG, contemplando Indicadores e respectivas metas a cumprir, que serão acompanhados pela fiscalização designada pela Administração, visando a qualidade da prestação do serviço e respectiva adequação de pagamento .</w:t>
      </w:r>
    </w:p>
    <w:p w:rsidR="00DD6737" w:rsidRPr="00C810F5" w:rsidRDefault="00DD6737" w:rsidP="00DD6737">
      <w:pPr>
        <w:jc w:val="both"/>
      </w:pPr>
    </w:p>
    <w:p w:rsidR="00DD6737" w:rsidRPr="00C810F5" w:rsidRDefault="004F3D7F" w:rsidP="00DD6737">
      <w:pPr>
        <w:jc w:val="both"/>
      </w:pPr>
      <w:r w:rsidRPr="00C810F5">
        <w:tab/>
        <w:t>16.40</w:t>
      </w:r>
      <w:r w:rsidR="00DD6737" w:rsidRPr="00C810F5">
        <w:t xml:space="preserve">.2 Os indicadores eleitos refletem fatores que estão sob controle da Administração no acompanhamento da execução do contrato que são essencialmente relevantes para obtenção de resultados positivos dos serviços. </w:t>
      </w:r>
    </w:p>
    <w:p w:rsidR="00DD6737" w:rsidRPr="00C810F5" w:rsidRDefault="00DD6737" w:rsidP="00DD6737">
      <w:pPr>
        <w:jc w:val="both"/>
      </w:pPr>
    </w:p>
    <w:p w:rsidR="00DD6737" w:rsidRPr="00C810F5" w:rsidRDefault="004F3D7F" w:rsidP="00DD6737">
      <w:pPr>
        <w:jc w:val="both"/>
      </w:pPr>
      <w:r w:rsidRPr="00C810F5">
        <w:tab/>
        <w:t>16.40</w:t>
      </w:r>
      <w:r w:rsidR="00DD6737" w:rsidRPr="00C810F5">
        <w:t xml:space="preserve">.3 Os indicadores são: </w:t>
      </w:r>
    </w:p>
    <w:p w:rsidR="00DD6737" w:rsidRPr="00C810F5" w:rsidRDefault="00DD6737" w:rsidP="00DD6737">
      <w:pPr>
        <w:jc w:val="both"/>
      </w:pPr>
      <w:r w:rsidRPr="00C810F5">
        <w:tab/>
      </w:r>
    </w:p>
    <w:p w:rsidR="00DD6737" w:rsidRPr="00C810F5" w:rsidRDefault="004F3D7F" w:rsidP="00DD6737">
      <w:pPr>
        <w:jc w:val="both"/>
      </w:pPr>
      <w:r w:rsidRPr="00C810F5">
        <w:tab/>
      </w:r>
      <w:r w:rsidRPr="00C810F5">
        <w:tab/>
        <w:t>16.40</w:t>
      </w:r>
      <w:r w:rsidR="00DD6737" w:rsidRPr="00C810F5">
        <w:t xml:space="preserve">.3.1 Prestação dos serviços de </w:t>
      </w:r>
      <w:r w:rsidR="00FB44F6" w:rsidRPr="00C810F5">
        <w:t>Infraestrutura e Manutenção Predial</w:t>
      </w:r>
      <w:r w:rsidR="00DD6737" w:rsidRPr="00C810F5">
        <w:t xml:space="preserve"> descritos na IN nº. 05/17-SLTI-MPOG, pontualidade e qualidade do fornecimento de materiais e equipamentos, cumprimento das obrigações Trabalhistas e Previdenciárias, conforme consta deste Termo de Referência; </w:t>
      </w:r>
    </w:p>
    <w:p w:rsidR="00DD6737" w:rsidRPr="00C810F5" w:rsidRDefault="00DD6737" w:rsidP="00DD6737">
      <w:pPr>
        <w:jc w:val="both"/>
      </w:pPr>
    </w:p>
    <w:p w:rsidR="00DD6737" w:rsidRPr="00C810F5" w:rsidRDefault="00DD6737" w:rsidP="00DD6737">
      <w:pPr>
        <w:jc w:val="both"/>
      </w:pPr>
    </w:p>
    <w:p w:rsidR="00DD6737" w:rsidRPr="00C810F5" w:rsidRDefault="004F3D7F" w:rsidP="00DD6737">
      <w:pPr>
        <w:jc w:val="both"/>
      </w:pPr>
      <w:r w:rsidRPr="00C810F5">
        <w:tab/>
      </w:r>
      <w:r w:rsidRPr="00C810F5">
        <w:tab/>
        <w:t>16.40</w:t>
      </w:r>
      <w:r w:rsidR="00DD6737" w:rsidRPr="00C810F5">
        <w:t xml:space="preserve">.3.2 Os itens que compõem o Anexo VIII não são exaustivos, devendo a Fiscalização anotar e complementar o relatório com eventuais irregularidades. </w:t>
      </w:r>
    </w:p>
    <w:p w:rsidR="00DD6737" w:rsidRPr="00C810F5" w:rsidRDefault="00DD6737" w:rsidP="00DD6737">
      <w:pPr>
        <w:jc w:val="both"/>
      </w:pPr>
      <w:r w:rsidRPr="00C810F5">
        <w:tab/>
      </w:r>
    </w:p>
    <w:p w:rsidR="00DD6737" w:rsidRPr="00C810F5" w:rsidRDefault="004F3D7F" w:rsidP="00DD6737">
      <w:pPr>
        <w:jc w:val="both"/>
      </w:pPr>
      <w:r w:rsidRPr="00C810F5">
        <w:t>16.41</w:t>
      </w:r>
      <w:r w:rsidR="00DD6737" w:rsidRPr="00C810F5">
        <w:t xml:space="preserve">  Os serviços serão avaliados mensalmente e consecutivamente como forma de avaliação da qualidade da prestação dos serviços contratados objetos do Processo nº 23238.0004632018-21. </w:t>
      </w:r>
    </w:p>
    <w:p w:rsidR="00DD6737" w:rsidRPr="00C810F5" w:rsidRDefault="00DD6737" w:rsidP="00DD6737">
      <w:pPr>
        <w:jc w:val="both"/>
      </w:pPr>
    </w:p>
    <w:p w:rsidR="00DD6737" w:rsidRPr="00C810F5" w:rsidRDefault="004F3D7F" w:rsidP="00DD6737">
      <w:pPr>
        <w:jc w:val="both"/>
      </w:pPr>
      <w:r w:rsidRPr="00C810F5">
        <w:lastRenderedPageBreak/>
        <w:t>16.42</w:t>
      </w:r>
      <w:r w:rsidR="00DD6737" w:rsidRPr="00C810F5">
        <w:t xml:space="preserve">  A primeira avaliação será formulada após o 30 (trigésimo) dia da data da assinatura do Contrato, até o quinto dia útil imediatamente subsequente ao mês em curso; </w:t>
      </w:r>
    </w:p>
    <w:p w:rsidR="00DD6737" w:rsidRPr="00C810F5" w:rsidRDefault="00DD6737" w:rsidP="00DD6737">
      <w:pPr>
        <w:jc w:val="both"/>
      </w:pPr>
    </w:p>
    <w:p w:rsidR="00DD6737" w:rsidRPr="00C810F5" w:rsidRDefault="004F3D7F" w:rsidP="00DD6737">
      <w:pPr>
        <w:jc w:val="both"/>
      </w:pPr>
      <w:r w:rsidRPr="00C810F5">
        <w:t>16.43</w:t>
      </w:r>
      <w:r w:rsidR="00DD6737" w:rsidRPr="00C810F5">
        <w:t xml:space="preserve">  O fiscal do contrato acompanhará mensalmente o cumprimento das atividades previstas na tabela I (anexo VIII).</w:t>
      </w:r>
    </w:p>
    <w:p w:rsidR="00DD6737" w:rsidRPr="00C810F5" w:rsidRDefault="00DD6737" w:rsidP="00DD6737">
      <w:pPr>
        <w:jc w:val="both"/>
      </w:pPr>
    </w:p>
    <w:p w:rsidR="00DD6737" w:rsidRPr="00C810F5" w:rsidRDefault="004F3D7F" w:rsidP="00DD6737">
      <w:pPr>
        <w:jc w:val="both"/>
      </w:pPr>
      <w:r w:rsidRPr="00C810F5">
        <w:t>16.44</w:t>
      </w:r>
      <w:r w:rsidR="00DD6737" w:rsidRPr="00C810F5">
        <w:t xml:space="preserve">   Apurado o número de ocorrências do IMR conforme tabela I (anexo VIII), na fatura do mês da formalização, a contratante providenciará glosa conforme tabela II (anexo VIII), sem prejuízo de outras sanções cabíveis, formalizando e notificando a contratada por escrito. </w:t>
      </w:r>
    </w:p>
    <w:p w:rsidR="00DD6737" w:rsidRPr="00C810F5" w:rsidRDefault="00DD6737" w:rsidP="00DD6737">
      <w:pPr>
        <w:jc w:val="both"/>
      </w:pPr>
    </w:p>
    <w:p w:rsidR="00DD6737" w:rsidRPr="00C810F5" w:rsidRDefault="004F3D7F" w:rsidP="00DD6737">
      <w:pPr>
        <w:jc w:val="both"/>
      </w:pPr>
      <w:r w:rsidRPr="00C810F5">
        <w:t>16.45</w:t>
      </w:r>
      <w:r w:rsidR="00DD6737" w:rsidRPr="00C810F5">
        <w:tab/>
        <w:t xml:space="preserve"> A CONTRATANTE notificará a CONTRATADA quanto a formalização até o 5º (quinto) dia útil imediatamente posterior ao da formalização. </w:t>
      </w:r>
    </w:p>
    <w:p w:rsidR="00DD6737" w:rsidRPr="00C810F5" w:rsidRDefault="00DD6737" w:rsidP="00DD6737">
      <w:pPr>
        <w:jc w:val="both"/>
      </w:pPr>
    </w:p>
    <w:p w:rsidR="00DD6737" w:rsidRPr="00C810F5" w:rsidRDefault="004F3D7F" w:rsidP="00DD6737">
      <w:pPr>
        <w:jc w:val="both"/>
      </w:pPr>
      <w:r w:rsidRPr="00C810F5">
        <w:t>16.46</w:t>
      </w:r>
      <w:r w:rsidR="00DD6737" w:rsidRPr="00C810F5">
        <w:tab/>
        <w:t xml:space="preserve">A CONTRATADA, terá 3 (três) dias úteis, antes do pagamento da fatura do último mês do período avaliativo, para apresentar recurso quantos aos apontamentos do IMR. </w:t>
      </w:r>
    </w:p>
    <w:p w:rsidR="00DD6737" w:rsidRPr="00C810F5" w:rsidRDefault="00DD6737" w:rsidP="00DD6737">
      <w:pPr>
        <w:jc w:val="both"/>
      </w:pPr>
    </w:p>
    <w:p w:rsidR="00DD6737" w:rsidRPr="00C810F5" w:rsidRDefault="004F3D7F" w:rsidP="00DD6737">
      <w:pPr>
        <w:jc w:val="both"/>
      </w:pPr>
      <w:r w:rsidRPr="00C810F5">
        <w:tab/>
        <w:t>16.47</w:t>
      </w:r>
      <w:r w:rsidR="00DD6737" w:rsidRPr="00C810F5">
        <w:tab/>
        <w:t xml:space="preserve">Caso seja verificado em um dos períodos avaliativos realizados durante a vigência deste Contrato a existência de mais de 15 ocorrências cumulativas, inclusive, poderá a CONTRATANTE, a seu exclusivo critério, rescindir o Contrato. </w:t>
      </w:r>
    </w:p>
    <w:p w:rsidR="00DD6737" w:rsidRPr="00C810F5" w:rsidRDefault="00DD6737" w:rsidP="00DD6737">
      <w:pPr>
        <w:jc w:val="both"/>
      </w:pPr>
    </w:p>
    <w:p w:rsidR="00DD6737" w:rsidRPr="00C810F5" w:rsidRDefault="004F3D7F" w:rsidP="00DD6737">
      <w:pPr>
        <w:jc w:val="both"/>
      </w:pPr>
      <w:r w:rsidRPr="00C810F5">
        <w:tab/>
        <w:t>16.48</w:t>
      </w:r>
      <w:r w:rsidR="00DD6737" w:rsidRPr="00C810F5">
        <w:t xml:space="preserve"> Os pagamentos deverão ser proporcionais ao atendimento das metas estabelecidas no Instrumento de Medição de Resultados - IMR. </w:t>
      </w:r>
    </w:p>
    <w:p w:rsidR="00DD6737" w:rsidRPr="00C810F5" w:rsidRDefault="00DD6737" w:rsidP="00DD6737">
      <w:pPr>
        <w:jc w:val="both"/>
      </w:pPr>
    </w:p>
    <w:p w:rsidR="00DD6737" w:rsidRPr="00C810F5" w:rsidRDefault="004F3D7F" w:rsidP="00DD6737">
      <w:pPr>
        <w:jc w:val="both"/>
        <w:rPr>
          <w:lang w:eastAsia="en-US"/>
        </w:rPr>
      </w:pPr>
      <w:r w:rsidRPr="00C810F5">
        <w:tab/>
        <w:t xml:space="preserve">16.49  </w:t>
      </w:r>
      <w:r w:rsidR="00DD6737" w:rsidRPr="00C810F5">
        <w:t xml:space="preserve"> O Instrumento de Medição de Resultados (IMR) será parte integrante do Contrato.</w:t>
      </w:r>
    </w:p>
    <w:p w:rsidR="00A91197" w:rsidRPr="00C810F5" w:rsidRDefault="00A91197" w:rsidP="00A91197">
      <w:pPr>
        <w:pStyle w:val="Nivel1"/>
        <w:numPr>
          <w:ilvl w:val="0"/>
          <w:numId w:val="7"/>
        </w:numPr>
        <w:spacing w:after="0"/>
        <w:rPr>
          <w:rFonts w:ascii="Times New Roman" w:hAnsi="Times New Roman"/>
          <w:color w:val="auto"/>
          <w:sz w:val="24"/>
          <w:szCs w:val="24"/>
          <w:lang w:eastAsia="en-US"/>
        </w:rPr>
      </w:pPr>
      <w:r w:rsidRPr="00C810F5">
        <w:rPr>
          <w:rFonts w:ascii="Times New Roman" w:hAnsi="Times New Roman"/>
          <w:color w:val="auto"/>
          <w:sz w:val="24"/>
          <w:szCs w:val="24"/>
        </w:rPr>
        <w:t xml:space="preserve">DO RECEBIMENTO E ACEITAÇÃO DO OBJETO </w:t>
      </w:r>
    </w:p>
    <w:p w:rsidR="00A91197" w:rsidRPr="00C810F5" w:rsidRDefault="00A91197" w:rsidP="00A91197">
      <w:pPr>
        <w:pStyle w:val="PargrafodaLista"/>
        <w:numPr>
          <w:ilvl w:val="1"/>
          <w:numId w:val="7"/>
        </w:numPr>
        <w:spacing w:before="120" w:after="120" w:line="276" w:lineRule="auto"/>
        <w:ind w:left="426"/>
        <w:jc w:val="both"/>
        <w:rPr>
          <w:rFonts w:ascii="Times New Roman" w:hAnsi="Times New Roman" w:cs="Times New Roman"/>
          <w:sz w:val="24"/>
        </w:rPr>
      </w:pPr>
      <w:r w:rsidRPr="00C810F5">
        <w:rPr>
          <w:rFonts w:ascii="Times New Roman" w:hAnsi="Times New Roman" w:cs="Times New Roman"/>
          <w:sz w:val="24"/>
        </w:rPr>
        <w:t xml:space="preserve">  A emissão da Nota Fiscal/Fatura deve ser precedida do recebimento definitivo dos serviços, nos termos abaixo. </w:t>
      </w:r>
    </w:p>
    <w:p w:rsidR="00A91197" w:rsidRPr="00C810F5" w:rsidRDefault="00A91197" w:rsidP="00A91197">
      <w:pPr>
        <w:pStyle w:val="PargrafodaLista"/>
        <w:numPr>
          <w:ilvl w:val="1"/>
          <w:numId w:val="7"/>
        </w:numPr>
        <w:spacing w:before="120" w:after="120" w:line="276" w:lineRule="auto"/>
        <w:ind w:left="426"/>
        <w:jc w:val="both"/>
        <w:rPr>
          <w:rFonts w:ascii="Times New Roman" w:hAnsi="Times New Roman" w:cs="Times New Roman"/>
          <w:sz w:val="24"/>
        </w:rPr>
      </w:pPr>
      <w:r w:rsidRPr="00C810F5">
        <w:rPr>
          <w:rFonts w:ascii="Times New Roman" w:hAnsi="Times New Roman" w:cs="Times New Roman"/>
          <w:sz w:val="24"/>
        </w:rPr>
        <w:t xml:space="preserve">  No prazo de até 5 dias corridos do adimplemento da parcela, a CONTRATADA deverá entregar toda a documentação comprobatória do cumprimento da obrigação contratual;  </w:t>
      </w:r>
    </w:p>
    <w:p w:rsidR="00A91197" w:rsidRPr="00C810F5" w:rsidRDefault="00A91197" w:rsidP="00A91197">
      <w:pPr>
        <w:pStyle w:val="PargrafodaLista"/>
        <w:numPr>
          <w:ilvl w:val="1"/>
          <w:numId w:val="7"/>
        </w:numPr>
        <w:spacing w:before="120" w:after="120" w:line="276" w:lineRule="auto"/>
        <w:ind w:left="426"/>
        <w:jc w:val="both"/>
        <w:rPr>
          <w:rFonts w:ascii="Times New Roman" w:hAnsi="Times New Roman" w:cs="Times New Roman"/>
          <w:sz w:val="24"/>
          <w:lang w:eastAsia="en-US"/>
        </w:rPr>
      </w:pPr>
      <w:r w:rsidRPr="00C810F5">
        <w:rPr>
          <w:rFonts w:ascii="Times New Roman" w:hAnsi="Times New Roman" w:cs="Times New Roman"/>
          <w:sz w:val="24"/>
        </w:rPr>
        <w:t>O recebimento provisório será realizado pelo fiscal técnico, administrativo e setorial ou pela equipe de fiscalização após a entrega da documentação acima, da seguinte forma:</w:t>
      </w:r>
    </w:p>
    <w:p w:rsidR="00A91197" w:rsidRPr="00C810F5" w:rsidRDefault="00A91197" w:rsidP="00A91197">
      <w:pPr>
        <w:pStyle w:val="PargrafodaLista"/>
        <w:numPr>
          <w:ilvl w:val="2"/>
          <w:numId w:val="7"/>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A91197" w:rsidRPr="00C810F5" w:rsidRDefault="00A91197" w:rsidP="00A91197">
      <w:pPr>
        <w:pStyle w:val="PargrafodaLista"/>
        <w:numPr>
          <w:ilvl w:val="3"/>
          <w:numId w:val="7"/>
        </w:numPr>
        <w:spacing w:before="120" w:after="120" w:line="276" w:lineRule="auto"/>
        <w:jc w:val="both"/>
        <w:rPr>
          <w:rFonts w:ascii="Times New Roman" w:hAnsi="Times New Roman" w:cs="Times New Roman"/>
          <w:strike/>
          <w:sz w:val="24"/>
          <w:lang w:eastAsia="en-US"/>
        </w:rPr>
      </w:pPr>
      <w:r w:rsidRPr="00C810F5">
        <w:rPr>
          <w:rFonts w:ascii="Times New Roman" w:hAnsi="Times New Roman" w:cs="Times New Roman"/>
          <w:sz w:val="24"/>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A91197" w:rsidRPr="00C810F5" w:rsidRDefault="00A91197" w:rsidP="00A91197">
      <w:pPr>
        <w:numPr>
          <w:ilvl w:val="3"/>
          <w:numId w:val="7"/>
        </w:numPr>
        <w:spacing w:before="120" w:after="120" w:line="276" w:lineRule="auto"/>
        <w:jc w:val="both"/>
        <w:rPr>
          <w:lang w:eastAsia="en-US"/>
        </w:rPr>
      </w:pPr>
      <w:r w:rsidRPr="00C810F5">
        <w:rPr>
          <w:lang w:eastAsia="en-US"/>
        </w:rPr>
        <w:t xml:space="preserve">A Contratada fica obrigada a reparar, corrigir, remover, reconstruir ou substituir, às suas expensas, no todo ou em parte, o objeto em que se verificarem vícios, defeitos ou incorreções resultantes da execução ou materiais empregados, </w:t>
      </w:r>
      <w:r w:rsidRPr="00C810F5">
        <w:rPr>
          <w:lang w:eastAsia="en-US"/>
        </w:rPr>
        <w:lastRenderedPageBreak/>
        <w:t>cabendo à fiscalização não atestar a última e/ou única medição de serviços até que sejam sanadas todas as eventuais pendências que possam vir a ser apontadas no Recebimento Provisório.</w:t>
      </w:r>
    </w:p>
    <w:p w:rsidR="00A91197" w:rsidRPr="00C810F5" w:rsidRDefault="00A91197" w:rsidP="00A91197">
      <w:pPr>
        <w:pStyle w:val="PargrafodaLista"/>
        <w:numPr>
          <w:ilvl w:val="3"/>
          <w:numId w:val="7"/>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O recebimento provisório também ficará sujeito, quando cabível, à conclusão de todos os testes de campo e à entrega dos Manuais e Instruções exigíveis.</w:t>
      </w:r>
    </w:p>
    <w:p w:rsidR="00A91197" w:rsidRPr="00C810F5" w:rsidRDefault="00A91197" w:rsidP="00A91197">
      <w:pPr>
        <w:pStyle w:val="PargrafodaLista"/>
        <w:numPr>
          <w:ilvl w:val="3"/>
          <w:numId w:val="7"/>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A91197" w:rsidRPr="00C810F5" w:rsidRDefault="00A91197" w:rsidP="00A91197">
      <w:pPr>
        <w:numPr>
          <w:ilvl w:val="2"/>
          <w:numId w:val="7"/>
        </w:numPr>
        <w:spacing w:before="120" w:after="120" w:line="276" w:lineRule="auto"/>
        <w:jc w:val="both"/>
        <w:rPr>
          <w:lang w:eastAsia="en-US"/>
        </w:rPr>
      </w:pPr>
      <w:r w:rsidRPr="00C810F5">
        <w:rPr>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rsidR="00A91197" w:rsidRPr="00C810F5" w:rsidRDefault="00A91197" w:rsidP="00A91197">
      <w:pPr>
        <w:numPr>
          <w:ilvl w:val="3"/>
          <w:numId w:val="7"/>
        </w:numPr>
        <w:spacing w:before="120" w:after="120" w:line="276" w:lineRule="auto"/>
        <w:jc w:val="both"/>
        <w:rPr>
          <w:lang w:eastAsia="en-US"/>
        </w:rPr>
      </w:pPr>
      <w:r w:rsidRPr="00C810F5">
        <w:t xml:space="preserve">quando a fiscalização for exercida por um único servidor, o relatório circunstanciado </w:t>
      </w:r>
      <w:r w:rsidRPr="00C810F5">
        <w:rPr>
          <w:lang w:eastAsia="en-US"/>
        </w:rPr>
        <w:t>deverá</w:t>
      </w:r>
      <w:r w:rsidRPr="00C810F5">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A91197" w:rsidRPr="00C810F5" w:rsidRDefault="00A91197" w:rsidP="00A91197">
      <w:pPr>
        <w:numPr>
          <w:ilvl w:val="3"/>
          <w:numId w:val="7"/>
        </w:numPr>
        <w:spacing w:before="120" w:after="120" w:line="276" w:lineRule="auto"/>
        <w:jc w:val="both"/>
        <w:rPr>
          <w:lang w:eastAsia="en-US"/>
        </w:rPr>
      </w:pPr>
      <w:r w:rsidRPr="00C810F5">
        <w:t xml:space="preserve">Será considerado como ocorrido o recebimento provisório com a entrega do relatório circunstanciado ou, em havendo mais de um a ser feito, com a entrega do último. </w:t>
      </w:r>
    </w:p>
    <w:p w:rsidR="00A91197" w:rsidRPr="00C810F5" w:rsidRDefault="00A91197" w:rsidP="00A91197">
      <w:pPr>
        <w:pStyle w:val="PargrafodaLista"/>
        <w:numPr>
          <w:ilvl w:val="4"/>
          <w:numId w:val="7"/>
        </w:numPr>
        <w:spacing w:before="120" w:after="120" w:line="276" w:lineRule="auto"/>
        <w:jc w:val="both"/>
        <w:rPr>
          <w:rFonts w:ascii="Times New Roman" w:hAnsi="Times New Roman" w:cs="Times New Roman"/>
          <w:sz w:val="24"/>
          <w:lang w:eastAsia="en-US"/>
        </w:rPr>
      </w:pPr>
      <w:r w:rsidRPr="00C810F5">
        <w:rPr>
          <w:rFonts w:ascii="Times New Roman" w:hAnsi="Times New Roman" w:cs="Times New Roman"/>
          <w:sz w:val="24"/>
          <w:lang w:eastAsia="en-US"/>
        </w:rPr>
        <w:t>Na hipótese de a verificação a que se refere o parágrafo anterior não ser procedida tempestivamente, reputar-se-á como realizada, consumando-se o recebimento provisório no dia do esgotamento do prazo.</w:t>
      </w:r>
    </w:p>
    <w:p w:rsidR="00A91197" w:rsidRPr="00C810F5" w:rsidRDefault="00A91197" w:rsidP="00A91197">
      <w:pPr>
        <w:numPr>
          <w:ilvl w:val="1"/>
          <w:numId w:val="7"/>
        </w:numPr>
        <w:spacing w:before="120" w:after="120" w:line="276" w:lineRule="auto"/>
        <w:ind w:left="425" w:firstLine="0"/>
        <w:jc w:val="both"/>
        <w:rPr>
          <w:lang w:eastAsia="en-US"/>
        </w:rPr>
      </w:pPr>
      <w:r w:rsidRPr="00C810F5">
        <w:rPr>
          <w:lang w:eastAsia="en-US"/>
        </w:rPr>
        <w:t xml:space="preserve">No </w:t>
      </w:r>
      <w:r w:rsidRPr="00C810F5">
        <w:rPr>
          <w:iCs/>
        </w:rPr>
        <w:t>prazo</w:t>
      </w:r>
      <w:r w:rsidRPr="00C810F5">
        <w:rPr>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rsidR="00A91197" w:rsidRPr="00C810F5" w:rsidRDefault="00A91197" w:rsidP="00A91197">
      <w:pPr>
        <w:numPr>
          <w:ilvl w:val="2"/>
          <w:numId w:val="7"/>
        </w:numPr>
        <w:spacing w:before="120" w:after="120" w:line="276" w:lineRule="auto"/>
        <w:jc w:val="both"/>
        <w:rPr>
          <w:lang w:eastAsia="en-US"/>
        </w:rPr>
      </w:pPr>
      <w:r w:rsidRPr="00C810F5">
        <w:rPr>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A91197" w:rsidRPr="00C810F5" w:rsidRDefault="00A91197" w:rsidP="00A91197">
      <w:pPr>
        <w:numPr>
          <w:ilvl w:val="2"/>
          <w:numId w:val="7"/>
        </w:numPr>
        <w:spacing w:before="120" w:after="120" w:line="276" w:lineRule="auto"/>
        <w:jc w:val="both"/>
        <w:rPr>
          <w:lang w:eastAsia="en-US"/>
        </w:rPr>
      </w:pPr>
      <w:r w:rsidRPr="00C810F5">
        <w:rPr>
          <w:lang w:eastAsia="en-US"/>
        </w:rPr>
        <w:t xml:space="preserve">Emitir Termo Circunstanciado para efeito de recebimento definitivo dos serviços prestados, com base nos relatórios e documentações apresentadas; e </w:t>
      </w:r>
    </w:p>
    <w:p w:rsidR="00A91197" w:rsidRPr="00C810F5" w:rsidRDefault="00A91197" w:rsidP="00A91197">
      <w:pPr>
        <w:numPr>
          <w:ilvl w:val="2"/>
          <w:numId w:val="7"/>
        </w:numPr>
        <w:spacing w:before="120" w:after="120" w:line="276" w:lineRule="auto"/>
        <w:jc w:val="both"/>
      </w:pPr>
      <w:r w:rsidRPr="00C810F5">
        <w:rPr>
          <w:lang w:eastAsia="en-US"/>
        </w:rPr>
        <w:t xml:space="preserve">Comunicar a empresa para que emita a Nota Fiscal ou Fatura, com o valor exato dimensionado pela fiscalização, </w:t>
      </w:r>
      <w:r w:rsidRPr="00C810F5">
        <w:t>com base no Instrumento de Medição de Resultado (IMR), ou instrumento substituto.</w:t>
      </w:r>
    </w:p>
    <w:p w:rsidR="00A91197" w:rsidRPr="00C810F5" w:rsidRDefault="00A91197" w:rsidP="00A91197">
      <w:pPr>
        <w:numPr>
          <w:ilvl w:val="1"/>
          <w:numId w:val="7"/>
        </w:numPr>
        <w:spacing w:before="120" w:after="120" w:line="276" w:lineRule="auto"/>
        <w:ind w:left="425" w:firstLine="0"/>
        <w:jc w:val="both"/>
      </w:pPr>
      <w:r w:rsidRPr="00C810F5">
        <w:t xml:space="preserve">O recebimento provisório ou definitivo do objeto não exclui a responsabilidade da Contratada pelos prejuízos resultantes da incorreta execução do contrato, ou, em qualquer época, </w:t>
      </w:r>
      <w:r w:rsidRPr="00C810F5">
        <w:lastRenderedPageBreak/>
        <w:t>das garantias concedidas e das responsabilidades assumidas em contrato e por força das disposições legais em vigor (Lei n° 10.406, de 2002).</w:t>
      </w:r>
    </w:p>
    <w:p w:rsidR="00A91197" w:rsidRPr="00C810F5" w:rsidRDefault="00A91197" w:rsidP="00A91197">
      <w:pPr>
        <w:numPr>
          <w:ilvl w:val="1"/>
          <w:numId w:val="7"/>
        </w:numPr>
        <w:spacing w:before="120" w:after="120" w:line="276" w:lineRule="auto"/>
        <w:ind w:left="425" w:firstLine="0"/>
        <w:jc w:val="both"/>
      </w:pPr>
      <w:r w:rsidRPr="00C810F5">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A91197" w:rsidRPr="00C810F5" w:rsidRDefault="00A91197" w:rsidP="00A91197">
      <w:pPr>
        <w:pStyle w:val="Nivel1"/>
        <w:numPr>
          <w:ilvl w:val="0"/>
          <w:numId w:val="7"/>
        </w:numPr>
        <w:spacing w:after="0"/>
        <w:rPr>
          <w:rFonts w:ascii="Times New Roman" w:hAnsi="Times New Roman"/>
          <w:color w:val="auto"/>
          <w:sz w:val="24"/>
          <w:szCs w:val="24"/>
        </w:rPr>
      </w:pPr>
      <w:r w:rsidRPr="00C810F5">
        <w:rPr>
          <w:rFonts w:ascii="Times New Roman" w:hAnsi="Times New Roman"/>
          <w:color w:val="auto"/>
          <w:sz w:val="24"/>
          <w:szCs w:val="24"/>
        </w:rPr>
        <w:t>DO PAGAMENTO</w:t>
      </w:r>
    </w:p>
    <w:p w:rsidR="00A91197" w:rsidRPr="00C810F5" w:rsidRDefault="00A91197" w:rsidP="00A91197">
      <w:pPr>
        <w:spacing w:before="120" w:after="120" w:line="276" w:lineRule="auto"/>
        <w:jc w:val="both"/>
        <w:rPr>
          <w:rFonts w:eastAsia="Arial"/>
        </w:rPr>
      </w:pPr>
      <w:r w:rsidRPr="00C810F5">
        <w:t>18.1 O pagamento será efetuado pela Contratante no prazo de</w:t>
      </w:r>
      <w:r w:rsidRPr="00C810F5">
        <w:rPr>
          <w:rFonts w:eastAsia="Arial"/>
        </w:rPr>
        <w:t xml:space="preserve"> 30 (trinta) </w:t>
      </w:r>
      <w:r w:rsidRPr="00C810F5">
        <w:t xml:space="preserve">dias, contados do recebimento da Nota Fiscal/Fatura. </w:t>
      </w:r>
    </w:p>
    <w:p w:rsidR="00A91197" w:rsidRPr="00C810F5" w:rsidRDefault="00A91197" w:rsidP="00A91197">
      <w:pPr>
        <w:pStyle w:val="PargrafodaLista"/>
        <w:numPr>
          <w:ilvl w:val="2"/>
          <w:numId w:val="8"/>
        </w:numPr>
        <w:spacing w:before="120" w:after="120" w:line="276" w:lineRule="auto"/>
        <w:jc w:val="both"/>
        <w:rPr>
          <w:rFonts w:ascii="Times New Roman" w:hAnsi="Times New Roman" w:cs="Times New Roman"/>
          <w:sz w:val="24"/>
        </w:rPr>
      </w:pPr>
      <w:r w:rsidRPr="00C810F5">
        <w:rPr>
          <w:rFonts w:ascii="Times New Roman" w:hAnsi="Times New Roman" w:cs="Times New Roman"/>
          <w:sz w:val="24"/>
          <w:lang w:eastAsia="en-US"/>
        </w:rPr>
        <w:t xml:space="preserve">Os pagamentos decorrentes de despesas cujos valores não ultrapassem o limite </w:t>
      </w:r>
      <w:r w:rsidRPr="00C810F5">
        <w:rPr>
          <w:rFonts w:ascii="Times New Roman" w:hAnsi="Times New Roman" w:cs="Times New Roman"/>
          <w:sz w:val="24"/>
        </w:rPr>
        <w:t>de que trata o inciso II do art. 24</w:t>
      </w:r>
      <w:r w:rsidRPr="00C810F5">
        <w:rPr>
          <w:rFonts w:ascii="Times New Roman" w:hAnsi="Times New Roman" w:cs="Times New Roman"/>
          <w:sz w:val="24"/>
          <w:lang w:eastAsia="en-US"/>
        </w:rPr>
        <w:t xml:space="preserve"> da Lei 8.666, de 1993, deverão ser efetuados no prazo de até 5 (cinco) dias úteis, contados da data da apresentação da Nota Fiscal/Fatura, nos termos do art. 5º, § 3º, da Lei nº 8.666, de 1993.</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rPr>
      </w:pPr>
      <w:r w:rsidRPr="00C810F5">
        <w:rPr>
          <w:rFonts w:ascii="Times New Roman" w:hAnsi="Times New Roman" w:cs="Times New Roman"/>
          <w:iCs/>
          <w:sz w:val="24"/>
        </w:rPr>
        <w:t>A emissão da Nota Fiscal/Fatura será precedida do recebimento definitivo do serviço, conforme este Termo de Referência</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rPr>
      </w:pPr>
      <w:r w:rsidRPr="00C810F5">
        <w:rPr>
          <w:rFonts w:ascii="Times New Roman" w:hAnsi="Times New Roman" w:cs="Times New Roman"/>
          <w:sz w:val="24"/>
        </w:rPr>
        <w:t xml:space="preserve">A Nota Fiscal ou Fatura deverá ser obrigatoriamente acompanhada da comprovação da regularidade fiscal, constatada por meio de consulta on-line ao SICAF ou, na impossibilidade de acesso </w:t>
      </w:r>
      <w:r w:rsidRPr="00C810F5">
        <w:rPr>
          <w:rFonts w:ascii="Times New Roman" w:hAnsi="Times New Roman" w:cs="Times New Roman"/>
          <w:sz w:val="24"/>
          <w:lang w:eastAsia="en-US"/>
        </w:rPr>
        <w:t>ao</w:t>
      </w:r>
      <w:r w:rsidRPr="00C810F5">
        <w:rPr>
          <w:rFonts w:ascii="Times New Roman" w:hAnsi="Times New Roman" w:cs="Times New Roman"/>
          <w:sz w:val="24"/>
        </w:rPr>
        <w:t xml:space="preserve"> referido Sistema, mediante consulta aos sítios eletrônicos oficiais ou à documentação mencionada no art. 29 da Lei nº 8.666, de 1993. </w:t>
      </w:r>
    </w:p>
    <w:p w:rsidR="00A91197" w:rsidRPr="00C810F5" w:rsidRDefault="00A91197" w:rsidP="00A91197">
      <w:pPr>
        <w:numPr>
          <w:ilvl w:val="2"/>
          <w:numId w:val="8"/>
        </w:numPr>
        <w:spacing w:before="120" w:after="120" w:line="276" w:lineRule="auto"/>
        <w:jc w:val="both"/>
      </w:pPr>
      <w:r w:rsidRPr="00C810F5">
        <w:t xml:space="preserve">Constatando-se, junto ao SICAF, a situação de irregularidade do fornecedor contratado, deverão ser tomadas as providências previstas no do art. 31 da Instrução </w:t>
      </w:r>
      <w:r w:rsidRPr="00C810F5">
        <w:rPr>
          <w:lang w:eastAsia="en-US"/>
        </w:rPr>
        <w:t>Normativa</w:t>
      </w:r>
      <w:r w:rsidRPr="00C810F5">
        <w:t xml:space="preserve"> nº 3, de 26 de abril de 2018.</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rPr>
      </w:pPr>
      <w:r w:rsidRPr="00C810F5">
        <w:rPr>
          <w:rFonts w:ascii="Times New Roman" w:hAnsi="Times New Roman" w:cs="Times New Roman"/>
          <w:sz w:val="24"/>
        </w:rPr>
        <w:t xml:space="preserve">O setor competente para proceder o pagamento deve verificar se a Nota Fiscal ou Fatura apresentada expressa os elementos necessários e essenciais do documento, tais como: </w:t>
      </w:r>
    </w:p>
    <w:p w:rsidR="00A91197" w:rsidRPr="00C810F5" w:rsidRDefault="00A91197" w:rsidP="00A91197">
      <w:pPr>
        <w:numPr>
          <w:ilvl w:val="2"/>
          <w:numId w:val="8"/>
        </w:numPr>
        <w:spacing w:before="120" w:after="120" w:line="276" w:lineRule="auto"/>
        <w:jc w:val="both"/>
      </w:pPr>
      <w:r w:rsidRPr="00C810F5">
        <w:t xml:space="preserve">o prazo de validade; </w:t>
      </w:r>
    </w:p>
    <w:p w:rsidR="00A91197" w:rsidRPr="00C810F5" w:rsidRDefault="00A91197" w:rsidP="00A91197">
      <w:pPr>
        <w:numPr>
          <w:ilvl w:val="2"/>
          <w:numId w:val="8"/>
        </w:numPr>
        <w:spacing w:before="120" w:after="120" w:line="276" w:lineRule="auto"/>
        <w:jc w:val="both"/>
      </w:pPr>
      <w:r w:rsidRPr="00C810F5">
        <w:t xml:space="preserve">a data da emissão; </w:t>
      </w:r>
    </w:p>
    <w:p w:rsidR="00A91197" w:rsidRPr="00C810F5" w:rsidRDefault="00A91197" w:rsidP="00A91197">
      <w:pPr>
        <w:numPr>
          <w:ilvl w:val="2"/>
          <w:numId w:val="8"/>
        </w:numPr>
        <w:spacing w:before="120" w:after="120" w:line="276" w:lineRule="auto"/>
        <w:jc w:val="both"/>
      </w:pPr>
      <w:r w:rsidRPr="00C810F5">
        <w:t xml:space="preserve">os dados do contrato e do órgão contratante; </w:t>
      </w:r>
    </w:p>
    <w:p w:rsidR="00A91197" w:rsidRPr="00C810F5" w:rsidRDefault="00A91197" w:rsidP="00A91197">
      <w:pPr>
        <w:numPr>
          <w:ilvl w:val="2"/>
          <w:numId w:val="8"/>
        </w:numPr>
        <w:spacing w:before="120" w:after="120" w:line="276" w:lineRule="auto"/>
        <w:jc w:val="both"/>
      </w:pPr>
      <w:r w:rsidRPr="00C810F5">
        <w:t xml:space="preserve">o período de prestação dos serviços; </w:t>
      </w:r>
    </w:p>
    <w:p w:rsidR="00A91197" w:rsidRPr="00C810F5" w:rsidRDefault="00A91197" w:rsidP="00A91197">
      <w:pPr>
        <w:numPr>
          <w:ilvl w:val="2"/>
          <w:numId w:val="8"/>
        </w:numPr>
        <w:spacing w:before="120" w:after="120" w:line="276" w:lineRule="auto"/>
        <w:jc w:val="both"/>
      </w:pPr>
      <w:r w:rsidRPr="00C810F5">
        <w:t xml:space="preserve">o valor a pagar; e </w:t>
      </w:r>
    </w:p>
    <w:p w:rsidR="00A91197" w:rsidRPr="00C810F5" w:rsidRDefault="00A91197" w:rsidP="00A91197">
      <w:pPr>
        <w:numPr>
          <w:ilvl w:val="2"/>
          <w:numId w:val="8"/>
        </w:numPr>
        <w:spacing w:before="120" w:after="120" w:line="276" w:lineRule="auto"/>
        <w:jc w:val="both"/>
      </w:pPr>
      <w:r w:rsidRPr="00C810F5">
        <w:t>eventual destaque do valor de retenções tributárias cabíveis.</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lang w:eastAsia="en-US"/>
        </w:rPr>
      </w:pPr>
      <w:r w:rsidRPr="00C810F5">
        <w:rPr>
          <w:rFonts w:ascii="Times New Roman" w:hAnsi="Times New Roman" w:cs="Times New Roman"/>
          <w:iCs/>
          <w:sz w:val="24"/>
        </w:rPr>
        <w:t xml:space="preserve">Havendo erro </w:t>
      </w:r>
      <w:r w:rsidRPr="00C810F5">
        <w:rPr>
          <w:rFonts w:ascii="Times New Roman" w:hAnsi="Times New Roman" w:cs="Times New Roman"/>
          <w:sz w:val="24"/>
        </w:rPr>
        <w:t>na</w:t>
      </w:r>
      <w:r w:rsidRPr="00C810F5">
        <w:rPr>
          <w:rFonts w:ascii="Times New Roman" w:hAnsi="Times New Roman" w:cs="Times New Roman"/>
          <w:iCs/>
          <w:sz w:val="24"/>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lang w:eastAsia="en-US"/>
        </w:rPr>
      </w:pPr>
      <w:r w:rsidRPr="00C810F5">
        <w:rPr>
          <w:rFonts w:ascii="Times New Roman" w:hAnsi="Times New Roman" w:cs="Times New Roman"/>
          <w:sz w:val="24"/>
        </w:rPr>
        <w:t>Nos termos do item 1, do Anexo VIII-A da Instrução Normativa SEGES/MP nº 05, de 2017, será efetuada</w:t>
      </w:r>
      <w:r w:rsidRPr="00C810F5">
        <w:rPr>
          <w:rFonts w:ascii="Times New Roman" w:hAnsi="Times New Roman" w:cs="Times New Roman"/>
          <w:sz w:val="24"/>
          <w:lang w:eastAsia="en-US"/>
        </w:rPr>
        <w:t xml:space="preserve"> a retenção ou glosa no pagamento, proporcional à irregularidade verificada, sem prejuízo das sanções cabíveis, caso se constate que a Contratada:</w:t>
      </w:r>
    </w:p>
    <w:p w:rsidR="00A91197" w:rsidRPr="00C810F5" w:rsidRDefault="00A91197" w:rsidP="00A91197">
      <w:pPr>
        <w:numPr>
          <w:ilvl w:val="2"/>
          <w:numId w:val="8"/>
        </w:numPr>
        <w:spacing w:before="120" w:after="120" w:line="276" w:lineRule="auto"/>
        <w:jc w:val="both"/>
      </w:pPr>
      <w:r w:rsidRPr="00C810F5">
        <w:lastRenderedPageBreak/>
        <w:t>não produziu os resultados acordados;</w:t>
      </w:r>
    </w:p>
    <w:p w:rsidR="00A91197" w:rsidRPr="00C810F5" w:rsidRDefault="00A91197" w:rsidP="00A91197">
      <w:pPr>
        <w:numPr>
          <w:ilvl w:val="2"/>
          <w:numId w:val="8"/>
        </w:numPr>
        <w:spacing w:before="120" w:after="120" w:line="276" w:lineRule="auto"/>
        <w:jc w:val="both"/>
      </w:pPr>
      <w:r w:rsidRPr="00C810F5">
        <w:t>deixou de executar as atividades contratadas, ou não as executou com a qualidade mínima exigida;</w:t>
      </w:r>
    </w:p>
    <w:p w:rsidR="00A91197" w:rsidRPr="00C810F5" w:rsidRDefault="00A91197" w:rsidP="00A91197">
      <w:pPr>
        <w:numPr>
          <w:ilvl w:val="2"/>
          <w:numId w:val="8"/>
        </w:numPr>
        <w:spacing w:before="120" w:after="120" w:line="276" w:lineRule="auto"/>
        <w:jc w:val="both"/>
      </w:pPr>
      <w:r w:rsidRPr="00C810F5">
        <w:t>deixou de utilizar os materiais e recursos humanos exigidos para a execução do serviço, ou utilizou-os com qualidade ou quantidade inferior à demandada.</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lang w:eastAsia="en-US"/>
        </w:rPr>
      </w:pPr>
      <w:r w:rsidRPr="00C810F5">
        <w:rPr>
          <w:rFonts w:ascii="Times New Roman" w:hAnsi="Times New Roman" w:cs="Times New Roman"/>
          <w:sz w:val="24"/>
          <w:lang w:eastAsia="en-US"/>
        </w:rPr>
        <w:t>Será considerada data do pagamento o dia em que constar como emitida a ordem bancária para pagamento.</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Antes de cada pagamento à contratada, será realizada consulta ao SICAF para verificar a manutenção das condições de habilitação exigidas no edital. </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lang w:eastAsia="en-US"/>
        </w:rPr>
      </w:pPr>
      <w:r w:rsidRPr="00C810F5">
        <w:rPr>
          <w:rFonts w:ascii="Times New Roman" w:hAnsi="Times New Roman" w:cs="Times New Roman"/>
          <w:sz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lang w:eastAsia="en-US"/>
        </w:rPr>
      </w:pPr>
      <w:r w:rsidRPr="00C810F5">
        <w:rPr>
          <w:rFonts w:ascii="Times New Roman" w:hAnsi="Times New Roman" w:cs="Times New Roman"/>
          <w:sz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Persistindo a irregularidade, a contratante deverá adotar as medidas necessárias à rescisão contratual nos autos do processo administrativo correspondente, assegurada à contratada a ampla defesa. </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lang w:eastAsia="en-US"/>
        </w:rPr>
      </w:pPr>
      <w:r w:rsidRPr="00C810F5">
        <w:rPr>
          <w:rFonts w:ascii="Times New Roman" w:hAnsi="Times New Roman" w:cs="Times New Roman"/>
          <w:sz w:val="24"/>
          <w:lang w:eastAsia="en-US"/>
        </w:rPr>
        <w:t xml:space="preserve">Havendo a efetiva execução do objeto, os pagamentos serão realizados normalmente, até que se decida pela rescisão do contrato, caso a contratada não regularize sua situação junto ao SICAF.  </w:t>
      </w:r>
    </w:p>
    <w:p w:rsidR="00A91197" w:rsidRPr="00C810F5" w:rsidRDefault="00A91197" w:rsidP="00A91197">
      <w:pPr>
        <w:numPr>
          <w:ilvl w:val="2"/>
          <w:numId w:val="8"/>
        </w:numPr>
        <w:spacing w:before="120" w:after="120" w:line="276" w:lineRule="auto"/>
        <w:jc w:val="both"/>
        <w:rPr>
          <w:lang w:eastAsia="en-US"/>
        </w:rPr>
      </w:pPr>
      <w:r w:rsidRPr="00C810F5">
        <w:rPr>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lang w:eastAsia="en-US"/>
        </w:rPr>
      </w:pPr>
      <w:r w:rsidRPr="00C810F5">
        <w:rPr>
          <w:rFonts w:ascii="Times New Roman" w:hAnsi="Times New Roman" w:cs="Times New Roman"/>
          <w:sz w:val="24"/>
          <w:lang w:eastAsia="en-US"/>
        </w:rPr>
        <w:t>Quando do pagamento, será efetuada a retenção tributária prevista na legislação aplicável, em especial a prevista no artigo 31 da Lei 8.212, de 1993, nos termos do item 6 do Anexo XI da IN SEGES/MP n. 5/2017, quando couber.</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lang w:eastAsia="en-US"/>
        </w:rPr>
      </w:pPr>
      <w:r w:rsidRPr="00C810F5">
        <w:rPr>
          <w:rFonts w:ascii="Times New Roman" w:hAnsi="Times New Roman" w:cs="Times New Roman"/>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rPr>
      </w:pPr>
      <w:r w:rsidRPr="00C810F5">
        <w:rPr>
          <w:rFonts w:ascii="Times New Roman" w:hAnsi="Times New Roman" w:cs="Times New Roman"/>
          <w:sz w:val="24"/>
        </w:rPr>
        <w:t xml:space="preserve">A parcela mensal a ser paga a título de aviso prévio trabalhado e indenizado corresponderá, no </w:t>
      </w:r>
      <w:r w:rsidRPr="00C810F5">
        <w:rPr>
          <w:rFonts w:ascii="Times New Roman" w:hAnsi="Times New Roman" w:cs="Times New Roman"/>
          <w:sz w:val="24"/>
          <w:lang w:eastAsia="en-US"/>
        </w:rPr>
        <w:t>primeiro</w:t>
      </w:r>
      <w:r w:rsidRPr="00C810F5">
        <w:rPr>
          <w:rFonts w:ascii="Times New Roman" w:hAnsi="Times New Roman" w:cs="Times New Roman"/>
          <w:sz w:val="24"/>
        </w:rPr>
        <w:t xml:space="preserve"> ano de contratação, ao percentual originalmente fixado na planilha de preços.</w:t>
      </w:r>
    </w:p>
    <w:p w:rsidR="00A91197" w:rsidRPr="00C810F5" w:rsidRDefault="00A91197" w:rsidP="00A91197">
      <w:pPr>
        <w:pStyle w:val="PargrafodaLista"/>
        <w:numPr>
          <w:ilvl w:val="2"/>
          <w:numId w:val="8"/>
        </w:numPr>
        <w:spacing w:before="120" w:after="120" w:line="276" w:lineRule="auto"/>
        <w:ind w:right="-15"/>
        <w:jc w:val="both"/>
        <w:rPr>
          <w:rFonts w:ascii="Times New Roman" w:hAnsi="Times New Roman" w:cs="Times New Roman"/>
          <w:sz w:val="24"/>
        </w:rPr>
      </w:pPr>
      <w:r w:rsidRPr="00C810F5">
        <w:rPr>
          <w:rFonts w:ascii="Times New Roman" w:hAnsi="Times New Roman" w:cs="Times New Roman"/>
          <w:sz w:val="24"/>
        </w:rPr>
        <w:t xml:space="preserve">Não tendo havido a incidência de custos com aviso prévio trabalhado e indenizado, a prorrogação contratual seguinte deverá prever o pagamento do percentual máximo </w:t>
      </w:r>
      <w:r w:rsidRPr="00C810F5">
        <w:rPr>
          <w:rFonts w:ascii="Times New Roman" w:hAnsi="Times New Roman" w:cs="Times New Roman"/>
          <w:sz w:val="24"/>
        </w:rPr>
        <w:lastRenderedPageBreak/>
        <w:t>equivalente a 03 (três) dias a mais por ano de serviço, até o limite compatível com o prazo total de vigência contratual.</w:t>
      </w:r>
    </w:p>
    <w:p w:rsidR="00A91197" w:rsidRPr="00C810F5" w:rsidRDefault="00A91197" w:rsidP="00A91197">
      <w:pPr>
        <w:pStyle w:val="Textodebalo"/>
        <w:numPr>
          <w:ilvl w:val="2"/>
          <w:numId w:val="8"/>
        </w:numPr>
        <w:spacing w:before="120" w:after="120" w:line="276" w:lineRule="auto"/>
        <w:ind w:right="-15"/>
        <w:jc w:val="both"/>
        <w:rPr>
          <w:rFonts w:ascii="Times New Roman" w:hAnsi="Times New Roman" w:cs="Times New Roman"/>
          <w:sz w:val="24"/>
          <w:szCs w:val="24"/>
        </w:rPr>
      </w:pPr>
      <w:r w:rsidRPr="00C810F5">
        <w:rPr>
          <w:rFonts w:ascii="Times New Roman" w:hAnsi="Times New Roman" w:cs="Times New Roman"/>
          <w:sz w:val="24"/>
          <w:szCs w:val="24"/>
        </w:rPr>
        <w:t>A adequação de pagamento de que trata o subitem anterior deverá ser prevista em termo aditivo.</w:t>
      </w:r>
    </w:p>
    <w:p w:rsidR="00A91197" w:rsidRPr="00C810F5" w:rsidRDefault="00A91197" w:rsidP="00A91197">
      <w:pPr>
        <w:pStyle w:val="PargrafodaLista"/>
        <w:numPr>
          <w:ilvl w:val="2"/>
          <w:numId w:val="8"/>
        </w:numPr>
        <w:spacing w:before="120" w:after="120" w:line="276" w:lineRule="auto"/>
        <w:ind w:right="-15"/>
        <w:jc w:val="both"/>
        <w:rPr>
          <w:rFonts w:ascii="Times New Roman" w:hAnsi="Times New Roman" w:cs="Times New Roman"/>
          <w:sz w:val="24"/>
        </w:rPr>
      </w:pPr>
      <w:r w:rsidRPr="00C810F5">
        <w:rPr>
          <w:rFonts w:ascii="Times New Roman" w:hAnsi="Times New Roman" w:cs="Times New Roman"/>
          <w:sz w:val="24"/>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A91197" w:rsidRPr="00C810F5" w:rsidRDefault="00A91197" w:rsidP="00A91197">
      <w:pPr>
        <w:numPr>
          <w:ilvl w:val="1"/>
          <w:numId w:val="8"/>
        </w:numPr>
        <w:spacing w:before="120" w:after="120" w:line="276" w:lineRule="auto"/>
        <w:ind w:left="0" w:right="-15" w:firstLine="0"/>
        <w:jc w:val="both"/>
        <w:rPr>
          <w:lang w:eastAsia="en-US"/>
        </w:rPr>
      </w:pPr>
      <w:r w:rsidRPr="00C810F5">
        <w:t xml:space="preserve">A Contratante providenciará o desconto na fatura a ser paga do valor </w:t>
      </w:r>
      <w:r w:rsidRPr="00C810F5">
        <w:rPr>
          <w:rFonts w:eastAsia="Calibri"/>
          <w:iCs/>
          <w:lang w:eastAsia="en-US"/>
        </w:rPr>
        <w:t>global</w:t>
      </w:r>
      <w:r w:rsidRPr="00C810F5">
        <w:t xml:space="preserve"> pago a título de vale-transporte em relação aos empregados da Contratada que expressamente optaram por não receber o benefício previsto na Lei nº 7.418, de 16 de dezembro de 1985, regulamentado pelo Decreto nº 95.247, de 17 de novembro de 1987. </w:t>
      </w:r>
    </w:p>
    <w:p w:rsidR="00A91197" w:rsidRPr="00C810F5" w:rsidRDefault="00A91197" w:rsidP="00A91197">
      <w:pPr>
        <w:pStyle w:val="PargrafodaLista"/>
        <w:numPr>
          <w:ilvl w:val="1"/>
          <w:numId w:val="8"/>
        </w:numPr>
        <w:spacing w:before="120" w:after="120" w:line="276" w:lineRule="auto"/>
        <w:ind w:left="426"/>
        <w:jc w:val="both"/>
        <w:rPr>
          <w:rFonts w:ascii="Times New Roman" w:hAnsi="Times New Roman" w:cs="Times New Roman"/>
          <w:sz w:val="24"/>
          <w:lang w:eastAsia="en-US"/>
        </w:rPr>
      </w:pPr>
      <w:r w:rsidRPr="00C810F5">
        <w:rPr>
          <w:rFonts w:ascii="Times New Roman" w:hAnsi="Times New Roman" w:cs="Times New Roman"/>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A91197" w:rsidRPr="00C810F5" w:rsidRDefault="00A91197" w:rsidP="00A91197">
      <w:pPr>
        <w:spacing w:line="276" w:lineRule="auto"/>
        <w:ind w:left="426" w:firstLine="708"/>
        <w:jc w:val="both"/>
      </w:pPr>
      <w:r w:rsidRPr="00C810F5">
        <w:t>EM = I x N x VP, sendo:</w:t>
      </w:r>
    </w:p>
    <w:p w:rsidR="00A91197" w:rsidRPr="00C810F5" w:rsidRDefault="00A91197" w:rsidP="00A91197">
      <w:pPr>
        <w:tabs>
          <w:tab w:val="left" w:pos="1701"/>
        </w:tabs>
        <w:spacing w:line="276" w:lineRule="auto"/>
        <w:ind w:firstLine="1134"/>
        <w:jc w:val="both"/>
        <w:rPr>
          <w:snapToGrid w:val="0"/>
        </w:rPr>
      </w:pPr>
      <w:r w:rsidRPr="00C810F5">
        <w:rPr>
          <w:snapToGrid w:val="0"/>
        </w:rPr>
        <w:t>EM = Encargos moratórios;</w:t>
      </w:r>
    </w:p>
    <w:p w:rsidR="00A91197" w:rsidRPr="00C810F5" w:rsidRDefault="00A91197" w:rsidP="00A91197">
      <w:pPr>
        <w:tabs>
          <w:tab w:val="left" w:pos="1701"/>
        </w:tabs>
        <w:spacing w:line="276" w:lineRule="auto"/>
        <w:ind w:firstLine="1134"/>
        <w:jc w:val="both"/>
      </w:pPr>
      <w:r w:rsidRPr="00C810F5">
        <w:t>N = Número de dias entre a data prevista para o pagamento e a do efetivo pagamento;</w:t>
      </w:r>
    </w:p>
    <w:p w:rsidR="00A91197" w:rsidRPr="00C810F5" w:rsidRDefault="00A91197" w:rsidP="00A91197">
      <w:pPr>
        <w:tabs>
          <w:tab w:val="left" w:pos="1701"/>
        </w:tabs>
        <w:spacing w:line="276" w:lineRule="auto"/>
        <w:ind w:firstLine="1134"/>
        <w:jc w:val="both"/>
      </w:pPr>
      <w:r w:rsidRPr="00C810F5">
        <w:t>VP = Valor da parcela a ser paga.</w:t>
      </w:r>
    </w:p>
    <w:p w:rsidR="00A91197" w:rsidRPr="00C810F5" w:rsidRDefault="00A91197" w:rsidP="00A91197">
      <w:pPr>
        <w:tabs>
          <w:tab w:val="left" w:pos="1701"/>
        </w:tabs>
        <w:spacing w:line="276" w:lineRule="auto"/>
        <w:ind w:firstLine="1134"/>
        <w:jc w:val="both"/>
      </w:pPr>
      <w:r w:rsidRPr="00C810F5">
        <w:rPr>
          <w:snapToGrid w:val="0"/>
        </w:rPr>
        <w:t xml:space="preserve">I = Índice de compensação financeira = </w:t>
      </w:r>
      <w:r w:rsidRPr="00C810F5">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A91197" w:rsidRPr="00C810F5" w:rsidTr="00DD6737">
        <w:tc>
          <w:tcPr>
            <w:tcW w:w="2214" w:type="dxa"/>
            <w:vMerge w:val="restart"/>
            <w:vAlign w:val="center"/>
            <w:hideMark/>
          </w:tcPr>
          <w:p w:rsidR="00A91197" w:rsidRPr="00C810F5" w:rsidRDefault="00A91197" w:rsidP="00DD6737">
            <w:pPr>
              <w:tabs>
                <w:tab w:val="left" w:pos="1701"/>
              </w:tabs>
              <w:spacing w:line="276" w:lineRule="auto"/>
              <w:jc w:val="both"/>
            </w:pPr>
            <w:r w:rsidRPr="00C810F5">
              <w:t>I = (TX)</w:t>
            </w:r>
          </w:p>
        </w:tc>
        <w:tc>
          <w:tcPr>
            <w:tcW w:w="446" w:type="dxa"/>
            <w:vMerge w:val="restart"/>
            <w:vAlign w:val="center"/>
            <w:hideMark/>
          </w:tcPr>
          <w:p w:rsidR="00A91197" w:rsidRPr="00C810F5" w:rsidRDefault="00A91197" w:rsidP="00DD6737">
            <w:pPr>
              <w:tabs>
                <w:tab w:val="left" w:pos="1701"/>
              </w:tabs>
              <w:spacing w:line="276" w:lineRule="auto"/>
              <w:jc w:val="both"/>
            </w:pPr>
            <w:r w:rsidRPr="00C810F5">
              <w:t xml:space="preserve">I = </w:t>
            </w:r>
          </w:p>
        </w:tc>
        <w:tc>
          <w:tcPr>
            <w:tcW w:w="1276" w:type="dxa"/>
            <w:tcBorders>
              <w:top w:val="nil"/>
              <w:left w:val="nil"/>
              <w:bottom w:val="single" w:sz="4" w:space="0" w:color="auto"/>
              <w:right w:val="nil"/>
            </w:tcBorders>
            <w:hideMark/>
          </w:tcPr>
          <w:p w:rsidR="00A91197" w:rsidRPr="00C810F5" w:rsidRDefault="00A91197" w:rsidP="00DD6737">
            <w:pPr>
              <w:tabs>
                <w:tab w:val="left" w:pos="1701"/>
              </w:tabs>
              <w:spacing w:line="276" w:lineRule="auto"/>
              <w:jc w:val="both"/>
            </w:pPr>
            <w:r w:rsidRPr="00C810F5">
              <w:t>( 6 / 100 )</w:t>
            </w:r>
          </w:p>
        </w:tc>
        <w:tc>
          <w:tcPr>
            <w:tcW w:w="4926" w:type="dxa"/>
            <w:vMerge w:val="restart"/>
            <w:vAlign w:val="center"/>
          </w:tcPr>
          <w:p w:rsidR="00A91197" w:rsidRPr="00C810F5" w:rsidRDefault="00A91197" w:rsidP="00DD6737">
            <w:pPr>
              <w:tabs>
                <w:tab w:val="left" w:pos="1701"/>
              </w:tabs>
              <w:spacing w:line="276" w:lineRule="auto"/>
              <w:ind w:left="742"/>
              <w:jc w:val="both"/>
            </w:pPr>
            <w:r w:rsidRPr="00C810F5">
              <w:t>I = 0,00016438</w:t>
            </w:r>
          </w:p>
          <w:p w:rsidR="00A91197" w:rsidRPr="00C810F5" w:rsidRDefault="00A91197" w:rsidP="00DD6737">
            <w:pPr>
              <w:tabs>
                <w:tab w:val="left" w:pos="1701"/>
              </w:tabs>
              <w:spacing w:line="276" w:lineRule="auto"/>
              <w:ind w:left="742"/>
              <w:jc w:val="both"/>
            </w:pPr>
            <w:r w:rsidRPr="00C810F5">
              <w:t>TX = Percentual da taxa anual = 6%</w:t>
            </w:r>
          </w:p>
          <w:p w:rsidR="00A91197" w:rsidRPr="00C810F5" w:rsidRDefault="00A91197" w:rsidP="00DD6737">
            <w:pPr>
              <w:tabs>
                <w:tab w:val="left" w:pos="1701"/>
              </w:tabs>
              <w:spacing w:line="276" w:lineRule="auto"/>
              <w:ind w:left="742"/>
              <w:jc w:val="both"/>
            </w:pPr>
          </w:p>
        </w:tc>
      </w:tr>
      <w:tr w:rsidR="00A91197" w:rsidRPr="00C810F5" w:rsidTr="00DD6737">
        <w:tc>
          <w:tcPr>
            <w:tcW w:w="0" w:type="auto"/>
            <w:vMerge/>
            <w:vAlign w:val="center"/>
            <w:hideMark/>
          </w:tcPr>
          <w:p w:rsidR="00A91197" w:rsidRPr="00C810F5" w:rsidRDefault="00A91197" w:rsidP="00DD6737"/>
        </w:tc>
        <w:tc>
          <w:tcPr>
            <w:tcW w:w="0" w:type="auto"/>
            <w:vMerge/>
            <w:vAlign w:val="center"/>
            <w:hideMark/>
          </w:tcPr>
          <w:p w:rsidR="00A91197" w:rsidRPr="00C810F5" w:rsidRDefault="00A91197" w:rsidP="00DD6737"/>
        </w:tc>
        <w:tc>
          <w:tcPr>
            <w:tcW w:w="1276" w:type="dxa"/>
            <w:tcBorders>
              <w:top w:val="single" w:sz="4" w:space="0" w:color="auto"/>
              <w:left w:val="nil"/>
              <w:bottom w:val="nil"/>
              <w:right w:val="nil"/>
            </w:tcBorders>
            <w:hideMark/>
          </w:tcPr>
          <w:p w:rsidR="00A91197" w:rsidRPr="00C810F5" w:rsidRDefault="00A91197" w:rsidP="00DD6737">
            <w:pPr>
              <w:tabs>
                <w:tab w:val="left" w:pos="1701"/>
              </w:tabs>
              <w:spacing w:line="276" w:lineRule="auto"/>
              <w:jc w:val="both"/>
            </w:pPr>
            <w:r w:rsidRPr="00C810F5">
              <w:t>365</w:t>
            </w:r>
          </w:p>
        </w:tc>
        <w:tc>
          <w:tcPr>
            <w:tcW w:w="0" w:type="auto"/>
            <w:vMerge/>
            <w:vAlign w:val="center"/>
            <w:hideMark/>
          </w:tcPr>
          <w:p w:rsidR="00A91197" w:rsidRPr="00C810F5" w:rsidRDefault="00A91197" w:rsidP="00DD6737"/>
        </w:tc>
      </w:tr>
    </w:tbl>
    <w:p w:rsidR="00A91197" w:rsidRPr="00C810F5" w:rsidRDefault="00A91197" w:rsidP="00A91197">
      <w:pPr>
        <w:pStyle w:val="Nivel1"/>
        <w:numPr>
          <w:ilvl w:val="0"/>
          <w:numId w:val="8"/>
        </w:numPr>
        <w:spacing w:after="0"/>
        <w:rPr>
          <w:rFonts w:ascii="Times New Roman" w:hAnsi="Times New Roman"/>
          <w:color w:val="auto"/>
          <w:sz w:val="24"/>
          <w:szCs w:val="24"/>
        </w:rPr>
      </w:pPr>
      <w:r w:rsidRPr="00C810F5">
        <w:rPr>
          <w:rFonts w:ascii="Times New Roman" w:hAnsi="Times New Roman"/>
          <w:color w:val="auto"/>
          <w:sz w:val="24"/>
          <w:szCs w:val="24"/>
        </w:rPr>
        <w:t>DA CONTA-DEPÓSITO VINCULADA</w:t>
      </w:r>
    </w:p>
    <w:p w:rsidR="00A91197" w:rsidRPr="00C810F5" w:rsidRDefault="00A91197" w:rsidP="00A91197"/>
    <w:p w:rsidR="00A91197" w:rsidRPr="00C810F5" w:rsidRDefault="00A91197" w:rsidP="00A91197">
      <w:pPr>
        <w:pStyle w:val="PargrafodaLista"/>
        <w:numPr>
          <w:ilvl w:val="1"/>
          <w:numId w:val="8"/>
        </w:numPr>
        <w:spacing w:before="120" w:after="120" w:line="276" w:lineRule="auto"/>
        <w:jc w:val="both"/>
        <w:rPr>
          <w:rFonts w:ascii="Times New Roman" w:hAnsi="Times New Roman" w:cs="Times New Roman"/>
          <w:sz w:val="24"/>
          <w:shd w:val="clear" w:color="auto" w:fill="FFFFFF"/>
        </w:rPr>
      </w:pPr>
      <w:r w:rsidRPr="00C810F5">
        <w:rPr>
          <w:rFonts w:ascii="Times New Roman" w:hAnsi="Times New Roman" w:cs="Times New Roman"/>
          <w:sz w:val="24"/>
          <w:shd w:val="clear" w:color="auto" w:fill="FFFFFF"/>
        </w:rPr>
        <w:t xml:space="preserve">Para atendimento ao disposto no art. 18 da IN SEGES/MP N. 5/2017, as regras acerca da </w:t>
      </w:r>
      <w:proofErr w:type="spellStart"/>
      <w:r w:rsidRPr="00C810F5">
        <w:rPr>
          <w:rFonts w:ascii="Times New Roman" w:hAnsi="Times New Roman" w:cs="Times New Roman"/>
          <w:sz w:val="24"/>
          <w:shd w:val="clear" w:color="auto" w:fill="FFFFFF"/>
        </w:rPr>
        <w:t>Conta-Depósito</w:t>
      </w:r>
      <w:proofErr w:type="spellEnd"/>
      <w:r w:rsidRPr="00C810F5">
        <w:rPr>
          <w:rFonts w:ascii="Times New Roman" w:hAnsi="Times New Roman" w:cs="Times New Roman"/>
          <w:sz w:val="24"/>
          <w:shd w:val="clear" w:color="auto" w:fill="FFFFFF"/>
        </w:rPr>
        <w:t xml:space="preserve"> Vinculada a que se refere o Anexo XII da IN SEGES/MP n. 5/2017 são as estabelecidas neste Termo de Referência.</w:t>
      </w:r>
    </w:p>
    <w:p w:rsidR="00A91197" w:rsidRPr="00C810F5" w:rsidRDefault="00A91197" w:rsidP="00A91197">
      <w:pPr>
        <w:pStyle w:val="PargrafodaLista"/>
        <w:numPr>
          <w:ilvl w:val="1"/>
          <w:numId w:val="8"/>
        </w:numPr>
        <w:spacing w:before="120" w:after="120" w:line="276" w:lineRule="auto"/>
        <w:jc w:val="both"/>
        <w:rPr>
          <w:rFonts w:ascii="Times New Roman" w:hAnsi="Times New Roman" w:cs="Times New Roman"/>
          <w:sz w:val="24"/>
          <w:shd w:val="clear" w:color="auto" w:fill="FFFFFF"/>
        </w:rPr>
      </w:pPr>
      <w:r w:rsidRPr="00C810F5">
        <w:rPr>
          <w:rFonts w:ascii="Times New Roman" w:hAnsi="Times New Roman" w:cs="Times New Roman"/>
          <w:sz w:val="24"/>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A91197" w:rsidRPr="00C810F5" w:rsidRDefault="00A91197" w:rsidP="00A91197">
      <w:pPr>
        <w:pStyle w:val="PargrafodaLista"/>
        <w:numPr>
          <w:ilvl w:val="2"/>
          <w:numId w:val="8"/>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w:t>
      </w:r>
      <w:r w:rsidRPr="00C810F5">
        <w:rPr>
          <w:rFonts w:ascii="Times New Roman" w:hAnsi="Times New Roman" w:cs="Times New Roman"/>
          <w:sz w:val="24"/>
        </w:rPr>
        <w:lastRenderedPageBreak/>
        <w:t>pagamento de salários e das demais verbas trabalhistas, bem como das contribuições sociais e FGTS decorrentes.</w:t>
      </w:r>
    </w:p>
    <w:p w:rsidR="00A91197" w:rsidRPr="00C810F5" w:rsidRDefault="00A91197" w:rsidP="00A91197">
      <w:pPr>
        <w:pStyle w:val="PargrafodaLista"/>
        <w:numPr>
          <w:ilvl w:val="1"/>
          <w:numId w:val="8"/>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A CONTRATADA autorizará o </w:t>
      </w:r>
      <w:proofErr w:type="spellStart"/>
      <w:r w:rsidRPr="00C810F5">
        <w:rPr>
          <w:rFonts w:ascii="Times New Roman" w:hAnsi="Times New Roman" w:cs="Times New Roman"/>
          <w:sz w:val="24"/>
        </w:rPr>
        <w:t>provisionamento</w:t>
      </w:r>
      <w:proofErr w:type="spellEnd"/>
      <w:r w:rsidRPr="00C810F5">
        <w:rPr>
          <w:rFonts w:ascii="Times New Roman" w:hAnsi="Times New Roman" w:cs="Times New Roman"/>
          <w:sz w:val="24"/>
        </w:rPr>
        <w:t xml:space="preserve"> de valores para o pagamento das férias, 13º salário e rescisão contratual dos trabalhadores da contratada, bem como de suas repercussões trabalhistas, fundiárias e previdenciárias, que serão depositados pela contratante em </w:t>
      </w:r>
      <w:proofErr w:type="spellStart"/>
      <w:r w:rsidRPr="00C810F5">
        <w:rPr>
          <w:rFonts w:ascii="Times New Roman" w:hAnsi="Times New Roman" w:cs="Times New Roman"/>
          <w:sz w:val="24"/>
        </w:rPr>
        <w:t>conta-depósito</w:t>
      </w:r>
      <w:proofErr w:type="spellEnd"/>
      <w:r w:rsidRPr="00C810F5">
        <w:rPr>
          <w:rFonts w:ascii="Times New Roman" w:hAnsi="Times New Roman" w:cs="Times New Roman"/>
          <w:sz w:val="24"/>
        </w:rPr>
        <w:t xml:space="preserve">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rsidR="00A91197" w:rsidRPr="00C810F5" w:rsidRDefault="00A91197" w:rsidP="00A91197">
      <w:pPr>
        <w:pStyle w:val="PargrafodaLista"/>
        <w:numPr>
          <w:ilvl w:val="1"/>
          <w:numId w:val="8"/>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rsidR="00A91197" w:rsidRPr="00C810F5" w:rsidRDefault="00A91197" w:rsidP="00A91197">
      <w:pPr>
        <w:pStyle w:val="PargrafodaLista"/>
        <w:numPr>
          <w:ilvl w:val="2"/>
          <w:numId w:val="8"/>
        </w:numPr>
        <w:spacing w:before="120" w:after="120" w:line="276" w:lineRule="auto"/>
        <w:ind w:hanging="11"/>
        <w:jc w:val="both"/>
        <w:rPr>
          <w:rFonts w:ascii="Times New Roman" w:hAnsi="Times New Roman" w:cs="Times New Roman"/>
          <w:sz w:val="24"/>
        </w:rPr>
      </w:pPr>
      <w:r w:rsidRPr="00C810F5">
        <w:rPr>
          <w:rFonts w:ascii="Times New Roman" w:hAnsi="Times New Roman" w:cs="Times New Roman"/>
          <w:sz w:val="24"/>
        </w:rPr>
        <w:t>13º (décimo terceiro) salário;</w:t>
      </w:r>
    </w:p>
    <w:p w:rsidR="00A91197" w:rsidRPr="00C810F5" w:rsidRDefault="00A91197" w:rsidP="00A91197">
      <w:pPr>
        <w:pStyle w:val="PargrafodaLista"/>
        <w:numPr>
          <w:ilvl w:val="2"/>
          <w:numId w:val="8"/>
        </w:numPr>
        <w:spacing w:before="120" w:after="120" w:line="276" w:lineRule="auto"/>
        <w:ind w:hanging="11"/>
        <w:jc w:val="both"/>
        <w:rPr>
          <w:rFonts w:ascii="Times New Roman" w:hAnsi="Times New Roman" w:cs="Times New Roman"/>
          <w:sz w:val="24"/>
        </w:rPr>
      </w:pPr>
      <w:r w:rsidRPr="00C810F5">
        <w:rPr>
          <w:rFonts w:ascii="Times New Roman" w:hAnsi="Times New Roman" w:cs="Times New Roman"/>
          <w:sz w:val="24"/>
        </w:rPr>
        <w:t>Férias e um terço constitucional de férias;</w:t>
      </w:r>
    </w:p>
    <w:p w:rsidR="00A91197" w:rsidRPr="00C810F5" w:rsidRDefault="00A91197" w:rsidP="00A91197">
      <w:pPr>
        <w:pStyle w:val="PargrafodaLista"/>
        <w:numPr>
          <w:ilvl w:val="2"/>
          <w:numId w:val="8"/>
        </w:numPr>
        <w:spacing w:before="120" w:after="120" w:line="276" w:lineRule="auto"/>
        <w:ind w:hanging="11"/>
        <w:jc w:val="both"/>
        <w:rPr>
          <w:rFonts w:ascii="Times New Roman" w:hAnsi="Times New Roman" w:cs="Times New Roman"/>
          <w:sz w:val="24"/>
        </w:rPr>
      </w:pPr>
      <w:r w:rsidRPr="00C810F5">
        <w:rPr>
          <w:rFonts w:ascii="Times New Roman" w:hAnsi="Times New Roman" w:cs="Times New Roman"/>
          <w:sz w:val="24"/>
        </w:rPr>
        <w:t>Multa sobre o FGTS e contribuição social para as rescisões sem justa causa; e</w:t>
      </w:r>
    </w:p>
    <w:p w:rsidR="00A91197" w:rsidRPr="00C810F5" w:rsidRDefault="00A91197" w:rsidP="00A91197">
      <w:pPr>
        <w:pStyle w:val="PargrafodaLista"/>
        <w:numPr>
          <w:ilvl w:val="2"/>
          <w:numId w:val="8"/>
        </w:numPr>
        <w:spacing w:before="120" w:after="120" w:line="276" w:lineRule="auto"/>
        <w:ind w:hanging="11"/>
        <w:jc w:val="both"/>
        <w:rPr>
          <w:rFonts w:ascii="Times New Roman" w:hAnsi="Times New Roman" w:cs="Times New Roman"/>
          <w:sz w:val="24"/>
        </w:rPr>
      </w:pPr>
      <w:r w:rsidRPr="00C810F5">
        <w:rPr>
          <w:rFonts w:ascii="Times New Roman" w:hAnsi="Times New Roman" w:cs="Times New Roman"/>
          <w:sz w:val="24"/>
        </w:rPr>
        <w:t>Encargos sobre férias e 13º (décimo terceiro) salário.</w:t>
      </w:r>
    </w:p>
    <w:p w:rsidR="00A91197" w:rsidRPr="00C810F5" w:rsidRDefault="00A91197" w:rsidP="00A91197">
      <w:pPr>
        <w:pStyle w:val="PargrafodaLista"/>
        <w:numPr>
          <w:ilvl w:val="2"/>
          <w:numId w:val="8"/>
        </w:numPr>
        <w:spacing w:before="120" w:after="120" w:line="276" w:lineRule="auto"/>
        <w:ind w:hanging="11"/>
        <w:jc w:val="both"/>
        <w:rPr>
          <w:rFonts w:ascii="Times New Roman" w:hAnsi="Times New Roman" w:cs="Times New Roman"/>
          <w:sz w:val="24"/>
        </w:rPr>
      </w:pPr>
      <w:r w:rsidRPr="00C810F5">
        <w:rPr>
          <w:rFonts w:ascii="Times New Roman" w:hAnsi="Times New Roman" w:cs="Times New Roman"/>
          <w:sz w:val="24"/>
        </w:rPr>
        <w:t xml:space="preserve">Os percentuais de </w:t>
      </w:r>
      <w:proofErr w:type="spellStart"/>
      <w:r w:rsidRPr="00C810F5">
        <w:rPr>
          <w:rFonts w:ascii="Times New Roman" w:hAnsi="Times New Roman" w:cs="Times New Roman"/>
          <w:sz w:val="24"/>
        </w:rPr>
        <w:t>provisionamento</w:t>
      </w:r>
      <w:proofErr w:type="spellEnd"/>
      <w:r w:rsidRPr="00C810F5">
        <w:rPr>
          <w:rFonts w:ascii="Times New Roman" w:hAnsi="Times New Roman" w:cs="Times New Roman"/>
          <w:sz w:val="24"/>
        </w:rPr>
        <w:t xml:space="preserve"> e a forma de cálculo serão aqueles indicados no Anexo XII da IN SEGES/MP n. 5/2017.</w:t>
      </w:r>
    </w:p>
    <w:p w:rsidR="00A91197" w:rsidRPr="00C810F5" w:rsidRDefault="00A91197" w:rsidP="00A91197">
      <w:pPr>
        <w:pStyle w:val="PargrafodaLista"/>
        <w:numPr>
          <w:ilvl w:val="1"/>
          <w:numId w:val="8"/>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O saldo da </w:t>
      </w:r>
      <w:proofErr w:type="spellStart"/>
      <w:r w:rsidRPr="00C810F5">
        <w:rPr>
          <w:rFonts w:ascii="Times New Roman" w:hAnsi="Times New Roman" w:cs="Times New Roman"/>
          <w:sz w:val="24"/>
        </w:rPr>
        <w:t>conta-depósito</w:t>
      </w:r>
      <w:proofErr w:type="spellEnd"/>
      <w:r w:rsidRPr="00C810F5">
        <w:rPr>
          <w:rFonts w:ascii="Times New Roman" w:hAnsi="Times New Roman" w:cs="Times New Roman"/>
          <w:sz w:val="24"/>
        </w:rPr>
        <w:t xml:space="preserve"> será remunerado pelo índice de correção da poupança </w:t>
      </w:r>
      <w:r w:rsidRPr="00C810F5">
        <w:rPr>
          <w:rFonts w:ascii="Times New Roman" w:hAnsi="Times New Roman" w:cs="Times New Roman"/>
          <w:i/>
          <w:sz w:val="24"/>
        </w:rPr>
        <w:t xml:space="preserve">pro rata </w:t>
      </w:r>
      <w:proofErr w:type="spellStart"/>
      <w:r w:rsidRPr="00C810F5">
        <w:rPr>
          <w:rFonts w:ascii="Times New Roman" w:hAnsi="Times New Roman" w:cs="Times New Roman"/>
          <w:i/>
          <w:sz w:val="24"/>
        </w:rPr>
        <w:t>die</w:t>
      </w:r>
      <w:proofErr w:type="spellEnd"/>
      <w:r w:rsidRPr="00C810F5">
        <w:rPr>
          <w:rFonts w:ascii="Times New Roman" w:hAnsi="Times New Roman" w:cs="Times New Roman"/>
          <w:sz w:val="24"/>
        </w:rPr>
        <w:t>, conforme definido em Termo de Cooperação Técnica firmado entre o promotor desta licitação e instituição financeira. Eventual alteração da forma de correção implicará a revisão do Termo de Cooperação Técnica.</w:t>
      </w:r>
    </w:p>
    <w:p w:rsidR="00A91197" w:rsidRPr="00C810F5" w:rsidRDefault="00A91197" w:rsidP="00A91197">
      <w:pPr>
        <w:pStyle w:val="PargrafodaLista"/>
        <w:numPr>
          <w:ilvl w:val="1"/>
          <w:numId w:val="8"/>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Os valores referentes às provisões mencionadas neste edital que sejam retidos por meio da </w:t>
      </w:r>
      <w:proofErr w:type="spellStart"/>
      <w:r w:rsidRPr="00C810F5">
        <w:rPr>
          <w:rFonts w:ascii="Times New Roman" w:hAnsi="Times New Roman" w:cs="Times New Roman"/>
          <w:sz w:val="24"/>
        </w:rPr>
        <w:t>conta-depósito</w:t>
      </w:r>
      <w:proofErr w:type="spellEnd"/>
      <w:r w:rsidRPr="00C810F5">
        <w:rPr>
          <w:rFonts w:ascii="Times New Roman" w:hAnsi="Times New Roman" w:cs="Times New Roman"/>
          <w:sz w:val="24"/>
        </w:rPr>
        <w:t>, deixarão de compor o valor mensal a ser pago diretamente à empresa que vier a prestar os serviços.</w:t>
      </w:r>
    </w:p>
    <w:p w:rsidR="00A91197" w:rsidRPr="00C810F5" w:rsidRDefault="00A91197" w:rsidP="00A91197">
      <w:pPr>
        <w:pStyle w:val="PargrafodaLista"/>
        <w:numPr>
          <w:ilvl w:val="1"/>
          <w:numId w:val="8"/>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Em caso de cobrança de tarifa ou encargos bancários para operacionalização da </w:t>
      </w:r>
      <w:proofErr w:type="spellStart"/>
      <w:r w:rsidRPr="00C810F5">
        <w:rPr>
          <w:rFonts w:ascii="Times New Roman" w:hAnsi="Times New Roman" w:cs="Times New Roman"/>
          <w:sz w:val="24"/>
        </w:rPr>
        <w:t>conta-depósito</w:t>
      </w:r>
      <w:proofErr w:type="spellEnd"/>
      <w:r w:rsidRPr="00C810F5">
        <w:rPr>
          <w:rFonts w:ascii="Times New Roman" w:hAnsi="Times New Roman" w:cs="Times New Roman"/>
          <w:sz w:val="24"/>
        </w:rPr>
        <w:t>, os recursos atinentes a essas despesas serão debitados dos valores depositados.</w:t>
      </w:r>
    </w:p>
    <w:p w:rsidR="00A91197" w:rsidRPr="00C810F5" w:rsidRDefault="00A91197" w:rsidP="00A91197">
      <w:pPr>
        <w:pStyle w:val="PargrafodaLista"/>
        <w:numPr>
          <w:ilvl w:val="1"/>
          <w:numId w:val="8"/>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A empresa contratada poderá solicitar a autorização do órgão ou entidade contratante para utilizar os valores da </w:t>
      </w:r>
      <w:proofErr w:type="spellStart"/>
      <w:r w:rsidRPr="00C810F5">
        <w:rPr>
          <w:rFonts w:ascii="Times New Roman" w:hAnsi="Times New Roman" w:cs="Times New Roman"/>
          <w:sz w:val="24"/>
        </w:rPr>
        <w:t>conta-depósito</w:t>
      </w:r>
      <w:proofErr w:type="spellEnd"/>
      <w:r w:rsidRPr="00C810F5">
        <w:rPr>
          <w:rFonts w:ascii="Times New Roman" w:hAnsi="Times New Roman" w:cs="Times New Roman"/>
          <w:sz w:val="24"/>
        </w:rPr>
        <w:t xml:space="preserve"> para o pagamento dos encargos trabalhistas previstos nos subitens acima ou de eventuais indenizações trabalhistas aos empregados, decorrentes de situações ocorridas durante a vigência do contrato.</w:t>
      </w:r>
    </w:p>
    <w:p w:rsidR="00A91197" w:rsidRPr="00C810F5" w:rsidRDefault="00A91197" w:rsidP="00A91197">
      <w:pPr>
        <w:pStyle w:val="PargrafodaLista"/>
        <w:numPr>
          <w:ilvl w:val="2"/>
          <w:numId w:val="8"/>
        </w:numPr>
        <w:spacing w:before="120" w:after="120" w:line="276" w:lineRule="auto"/>
        <w:ind w:hanging="11"/>
        <w:jc w:val="both"/>
        <w:rPr>
          <w:rFonts w:ascii="Times New Roman" w:hAnsi="Times New Roman" w:cs="Times New Roman"/>
          <w:sz w:val="24"/>
        </w:rPr>
      </w:pPr>
      <w:r w:rsidRPr="00C810F5">
        <w:rPr>
          <w:rFonts w:ascii="Times New Roman" w:hAnsi="Times New Roman" w:cs="Times New Roman"/>
          <w:sz w:val="24"/>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w:t>
      </w:r>
      <w:proofErr w:type="spellStart"/>
      <w:r w:rsidRPr="00C810F5">
        <w:rPr>
          <w:rFonts w:ascii="Times New Roman" w:hAnsi="Times New Roman" w:cs="Times New Roman"/>
          <w:sz w:val="24"/>
        </w:rPr>
        <w:t>conta-depósito</w:t>
      </w:r>
      <w:proofErr w:type="spellEnd"/>
      <w:r w:rsidRPr="00C810F5">
        <w:rPr>
          <w:rFonts w:ascii="Times New Roman" w:hAnsi="Times New Roman" w:cs="Times New Roman"/>
          <w:sz w:val="24"/>
        </w:rPr>
        <w:t xml:space="preserve"> vinculada, que será encaminhada à Instituição Financeira no prazo máximo de 5 (cinco) dias úteis, a contar da data da apresentação dos documentos comprobatórios pela empresa.</w:t>
      </w:r>
    </w:p>
    <w:p w:rsidR="00A91197" w:rsidRPr="00C810F5" w:rsidRDefault="00A91197" w:rsidP="00A91197">
      <w:pPr>
        <w:pStyle w:val="PargrafodaLista"/>
        <w:numPr>
          <w:ilvl w:val="2"/>
          <w:numId w:val="8"/>
        </w:numPr>
        <w:spacing w:before="120" w:after="120" w:line="276" w:lineRule="auto"/>
        <w:ind w:hanging="11"/>
        <w:jc w:val="both"/>
        <w:rPr>
          <w:rFonts w:ascii="Times New Roman" w:hAnsi="Times New Roman" w:cs="Times New Roman"/>
          <w:sz w:val="24"/>
        </w:rPr>
      </w:pPr>
      <w:r w:rsidRPr="00C810F5">
        <w:rPr>
          <w:rFonts w:ascii="Times New Roman" w:hAnsi="Times New Roman" w:cs="Times New Roman"/>
          <w:sz w:val="24"/>
        </w:rPr>
        <w:t>A autorização de movimentação deverá especificar que se destina exclusivamente para o pagamento dos encargos trabalhistas ou de eventual indenização trabalhista aos trabalhadores favorecidos.</w:t>
      </w:r>
    </w:p>
    <w:p w:rsidR="00A91197" w:rsidRPr="00C810F5" w:rsidRDefault="00A91197" w:rsidP="00A91197">
      <w:pPr>
        <w:pStyle w:val="PargrafodaLista"/>
        <w:numPr>
          <w:ilvl w:val="2"/>
          <w:numId w:val="8"/>
        </w:numPr>
        <w:spacing w:before="120" w:after="120" w:line="276" w:lineRule="auto"/>
        <w:ind w:hanging="11"/>
        <w:jc w:val="both"/>
        <w:rPr>
          <w:rFonts w:ascii="Times New Roman" w:hAnsi="Times New Roman" w:cs="Times New Roman"/>
          <w:sz w:val="24"/>
        </w:rPr>
      </w:pPr>
      <w:r w:rsidRPr="00C810F5">
        <w:rPr>
          <w:rFonts w:ascii="Times New Roman" w:hAnsi="Times New Roman" w:cs="Times New Roman"/>
          <w:sz w:val="24"/>
        </w:rPr>
        <w:lastRenderedPageBreak/>
        <w:t>A empresa deverá apresentar ao órgão ou entidade contratante, no prazo máximo de 3 (três) dias úteis, contados da movimentação, o comprovante das transferências bancárias realizadas para a quitação das obrigações trabalhistas.</w:t>
      </w:r>
    </w:p>
    <w:p w:rsidR="00A91197" w:rsidRPr="00C810F5" w:rsidRDefault="00A91197" w:rsidP="00A91197">
      <w:pPr>
        <w:pStyle w:val="PargrafodaLista"/>
        <w:numPr>
          <w:ilvl w:val="1"/>
          <w:numId w:val="8"/>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 xml:space="preserve"> O saldo remanescente dos recursos depositados na </w:t>
      </w:r>
      <w:proofErr w:type="spellStart"/>
      <w:r w:rsidRPr="00C810F5">
        <w:rPr>
          <w:rFonts w:ascii="Times New Roman" w:hAnsi="Times New Roman" w:cs="Times New Roman"/>
          <w:sz w:val="24"/>
        </w:rPr>
        <w:t>conta-depósito</w:t>
      </w:r>
      <w:proofErr w:type="spellEnd"/>
      <w:r w:rsidRPr="00C810F5">
        <w:rPr>
          <w:rFonts w:ascii="Times New Roman" w:hAnsi="Times New Roman" w:cs="Times New Roman"/>
          <w:sz w:val="24"/>
        </w:rPr>
        <w:t xml:space="preserve">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rsidR="00A91197" w:rsidRPr="00C810F5" w:rsidRDefault="00A91197" w:rsidP="00A91197">
      <w:pPr>
        <w:pStyle w:val="Nivel1"/>
        <w:numPr>
          <w:ilvl w:val="0"/>
          <w:numId w:val="8"/>
        </w:numPr>
        <w:spacing w:after="0"/>
        <w:rPr>
          <w:rFonts w:ascii="Times New Roman" w:hAnsi="Times New Roman"/>
          <w:color w:val="auto"/>
          <w:sz w:val="24"/>
          <w:szCs w:val="24"/>
        </w:rPr>
      </w:pPr>
      <w:r w:rsidRPr="00C810F5">
        <w:rPr>
          <w:rFonts w:ascii="Times New Roman" w:hAnsi="Times New Roman"/>
          <w:color w:val="auto"/>
          <w:sz w:val="24"/>
          <w:szCs w:val="24"/>
        </w:rPr>
        <w:t>DO REAJUSTAMENTO DE PREÇOS EM SENTIDO AMPLO (REPACTUAÇÃO)</w:t>
      </w:r>
    </w:p>
    <w:p w:rsidR="00A91197" w:rsidRPr="00C810F5" w:rsidRDefault="00A91197" w:rsidP="00A91197"/>
    <w:p w:rsidR="00A91197" w:rsidRPr="00C810F5" w:rsidRDefault="00A91197" w:rsidP="00A91197">
      <w:pPr>
        <w:pStyle w:val="PargrafodaLista"/>
        <w:numPr>
          <w:ilvl w:val="1"/>
          <w:numId w:val="8"/>
        </w:numPr>
        <w:spacing w:before="120" w:after="120" w:line="276" w:lineRule="auto"/>
        <w:ind w:left="426" w:hanging="568"/>
        <w:jc w:val="both"/>
        <w:rPr>
          <w:rFonts w:ascii="Times New Roman" w:hAnsi="Times New Roman" w:cs="Times New Roman"/>
          <w:sz w:val="24"/>
        </w:rPr>
      </w:pPr>
      <w:r w:rsidRPr="00C810F5">
        <w:rPr>
          <w:rFonts w:ascii="Times New Roman" w:hAnsi="Times New Roman" w:cs="Times New Roman"/>
          <w:sz w:val="24"/>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A91197" w:rsidRPr="00C810F5" w:rsidRDefault="00A91197" w:rsidP="00A91197">
      <w:pPr>
        <w:numPr>
          <w:ilvl w:val="1"/>
          <w:numId w:val="8"/>
        </w:numPr>
        <w:spacing w:before="120" w:after="120" w:line="276" w:lineRule="auto"/>
        <w:ind w:left="425"/>
        <w:jc w:val="both"/>
      </w:pPr>
      <w:r w:rsidRPr="00C810F5">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A91197" w:rsidRPr="00C810F5" w:rsidRDefault="00A91197" w:rsidP="00A91197">
      <w:pPr>
        <w:numPr>
          <w:ilvl w:val="1"/>
          <w:numId w:val="8"/>
        </w:numPr>
        <w:spacing w:before="120" w:after="120" w:line="276" w:lineRule="auto"/>
        <w:ind w:left="425"/>
        <w:jc w:val="both"/>
      </w:pPr>
      <w:r w:rsidRPr="00C810F5">
        <w:t>O interregno mínimo de 1 (um) ano para a primeira repactuação será contado:</w:t>
      </w:r>
    </w:p>
    <w:p w:rsidR="00A91197" w:rsidRPr="00C810F5" w:rsidRDefault="00A91197" w:rsidP="00A91197">
      <w:pPr>
        <w:numPr>
          <w:ilvl w:val="2"/>
          <w:numId w:val="8"/>
        </w:numPr>
        <w:spacing w:before="120" w:after="120" w:line="276" w:lineRule="auto"/>
        <w:ind w:left="1134"/>
        <w:jc w:val="both"/>
      </w:pPr>
      <w:r w:rsidRPr="00C810F5">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A91197" w:rsidRPr="00C810F5" w:rsidRDefault="00A91197" w:rsidP="00A91197">
      <w:pPr>
        <w:numPr>
          <w:ilvl w:val="2"/>
          <w:numId w:val="8"/>
        </w:numPr>
        <w:spacing w:before="120" w:after="120" w:line="276" w:lineRule="auto"/>
        <w:ind w:left="1134"/>
        <w:jc w:val="both"/>
      </w:pPr>
      <w:r w:rsidRPr="00C810F5">
        <w:t>Para os insumos discriminados na Planilha de Custos e Formação de Preços que estejam diretamente vinculados ao valor de preço público (tarifa): do último reajuste aprovado por autoridade governamental ou realizado por determinação legal ou normativa;</w:t>
      </w:r>
    </w:p>
    <w:p w:rsidR="00A91197" w:rsidRPr="00C810F5" w:rsidRDefault="00A91197" w:rsidP="00A91197">
      <w:pPr>
        <w:numPr>
          <w:ilvl w:val="2"/>
          <w:numId w:val="8"/>
        </w:numPr>
        <w:spacing w:before="120" w:after="120" w:line="276" w:lineRule="auto"/>
        <w:ind w:left="1134"/>
        <w:jc w:val="both"/>
      </w:pPr>
      <w:r w:rsidRPr="00C810F5">
        <w:t>Para os demais custos, sujeitos à variação de preços do mercado (insumos não decorrentes da mão de obra): a partir da data limite para apresentação das propostas constante do Edital.</w:t>
      </w:r>
    </w:p>
    <w:p w:rsidR="00A91197" w:rsidRPr="00C810F5" w:rsidRDefault="00A91197" w:rsidP="00A91197">
      <w:pPr>
        <w:numPr>
          <w:ilvl w:val="1"/>
          <w:numId w:val="8"/>
        </w:numPr>
        <w:spacing w:before="120" w:after="120" w:line="276" w:lineRule="auto"/>
        <w:ind w:left="425"/>
        <w:jc w:val="both"/>
      </w:pPr>
      <w:r w:rsidRPr="00C810F5">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A91197" w:rsidRPr="00C810F5" w:rsidRDefault="00A91197" w:rsidP="00A91197">
      <w:pPr>
        <w:numPr>
          <w:ilvl w:val="1"/>
          <w:numId w:val="8"/>
        </w:numPr>
        <w:spacing w:before="120" w:after="120" w:line="276" w:lineRule="auto"/>
        <w:ind w:left="425"/>
        <w:jc w:val="both"/>
      </w:pPr>
      <w:r w:rsidRPr="00C810F5">
        <w:t xml:space="preserve">O prazo para a CONTRATADA solicitar a repactuação encerra-se na data da prorrogação contratual subsequente ao novo acordo, dissídio ou convenção coletiva que fixar os novos custos de </w:t>
      </w:r>
      <w:r w:rsidRPr="00C810F5">
        <w:lastRenderedPageBreak/>
        <w:t>mão de obra da categoria profissional abrangida pelo contrato, ou na data do encerramento da vigência do contrato, caso não haja prorrogação.</w:t>
      </w:r>
    </w:p>
    <w:p w:rsidR="00A91197" w:rsidRPr="00C810F5" w:rsidRDefault="00A91197" w:rsidP="00A91197">
      <w:pPr>
        <w:numPr>
          <w:ilvl w:val="1"/>
          <w:numId w:val="8"/>
        </w:numPr>
        <w:spacing w:before="120" w:after="120" w:line="276" w:lineRule="auto"/>
        <w:ind w:left="425"/>
        <w:jc w:val="both"/>
      </w:pPr>
      <w:r w:rsidRPr="00C810F5">
        <w:t>Caso a CONTRATADA não solicite a repactuação tempestivamente, dentro do prazo acima fixado, ocorrerá a preclusão do direito à repactuação.</w:t>
      </w:r>
    </w:p>
    <w:p w:rsidR="00A91197" w:rsidRPr="00C810F5" w:rsidRDefault="00A91197" w:rsidP="00A91197">
      <w:pPr>
        <w:numPr>
          <w:ilvl w:val="1"/>
          <w:numId w:val="8"/>
        </w:numPr>
        <w:spacing w:before="120" w:after="120" w:line="276" w:lineRule="auto"/>
        <w:ind w:left="425"/>
        <w:jc w:val="both"/>
      </w:pPr>
      <w:r w:rsidRPr="00C810F5">
        <w:t>Nessas condições, se a vigência do contrato tiver sido prorrogada, nova repactuação só poderá ser pleiteada após o decurso de novo interregno mínimo de 1 (um) ano, contado:</w:t>
      </w:r>
    </w:p>
    <w:p w:rsidR="00A91197" w:rsidRPr="00C810F5" w:rsidRDefault="00A91197" w:rsidP="00A91197">
      <w:pPr>
        <w:numPr>
          <w:ilvl w:val="2"/>
          <w:numId w:val="8"/>
        </w:numPr>
        <w:spacing w:before="120" w:after="120" w:line="276" w:lineRule="auto"/>
        <w:ind w:left="1134"/>
        <w:jc w:val="both"/>
      </w:pPr>
      <w:r w:rsidRPr="00C810F5">
        <w:t>da vigência do acordo, dissídio ou convenção coletiva anterior, em relação aos custos decorrentes de mão de obra;</w:t>
      </w:r>
    </w:p>
    <w:p w:rsidR="00A91197" w:rsidRPr="00C810F5" w:rsidRDefault="00A91197" w:rsidP="00A91197">
      <w:pPr>
        <w:numPr>
          <w:ilvl w:val="2"/>
          <w:numId w:val="8"/>
        </w:numPr>
        <w:spacing w:before="120" w:after="120" w:line="276" w:lineRule="auto"/>
        <w:ind w:left="1134"/>
        <w:jc w:val="both"/>
      </w:pPr>
      <w:r w:rsidRPr="00C810F5">
        <w:t>do último reajuste aprovado por autoridade governamental ou realizado por determinação legal ou normativa, para os insumos discriminados na planilha de custos e formação de preços que estejam diretamente vinculados ao valor de preço público (tarifa);</w:t>
      </w:r>
    </w:p>
    <w:p w:rsidR="00A91197" w:rsidRPr="00C810F5" w:rsidRDefault="00A91197" w:rsidP="00A91197">
      <w:pPr>
        <w:numPr>
          <w:ilvl w:val="2"/>
          <w:numId w:val="8"/>
        </w:numPr>
        <w:spacing w:before="120" w:after="120" w:line="276" w:lineRule="auto"/>
        <w:ind w:left="1134"/>
        <w:jc w:val="both"/>
      </w:pPr>
      <w:r w:rsidRPr="00C810F5">
        <w:t>do dia em que se completou um ou mais anos da apresentação da proposta, em relação aos custos sujeitos à variação de preços do mercado;</w:t>
      </w:r>
    </w:p>
    <w:p w:rsidR="00A91197" w:rsidRPr="00C810F5" w:rsidRDefault="00A91197" w:rsidP="00A91197">
      <w:pPr>
        <w:numPr>
          <w:ilvl w:val="1"/>
          <w:numId w:val="8"/>
        </w:numPr>
        <w:spacing w:before="120" w:after="120" w:line="276" w:lineRule="auto"/>
        <w:ind w:left="425"/>
        <w:jc w:val="both"/>
      </w:pPr>
      <w:r w:rsidRPr="00C810F5">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A91197" w:rsidRPr="00C810F5" w:rsidRDefault="00A91197" w:rsidP="00A91197">
      <w:pPr>
        <w:numPr>
          <w:ilvl w:val="1"/>
          <w:numId w:val="8"/>
        </w:numPr>
        <w:spacing w:before="120" w:after="120" w:line="276" w:lineRule="auto"/>
        <w:ind w:left="425"/>
        <w:jc w:val="both"/>
      </w:pPr>
      <w:r w:rsidRPr="00C810F5">
        <w:t>Quando a contratação envolver mais de uma categoria profissional, com datas base diferenciadas, a repactuação deverá ser dividida em tantas parcelas quantos forem os acordos, dissídios ou convenções coletivas das categorias envolvidas na contratação.</w:t>
      </w:r>
    </w:p>
    <w:p w:rsidR="00A91197" w:rsidRPr="00C810F5" w:rsidRDefault="00A91197" w:rsidP="00A91197">
      <w:pPr>
        <w:numPr>
          <w:ilvl w:val="1"/>
          <w:numId w:val="8"/>
        </w:numPr>
        <w:spacing w:before="120" w:after="120" w:line="276" w:lineRule="auto"/>
        <w:ind w:left="425"/>
        <w:jc w:val="both"/>
      </w:pPr>
      <w:r w:rsidRPr="00C810F5">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A91197" w:rsidRPr="00C810F5" w:rsidRDefault="00A91197" w:rsidP="00A91197">
      <w:pPr>
        <w:numPr>
          <w:ilvl w:val="1"/>
          <w:numId w:val="8"/>
        </w:numPr>
        <w:spacing w:before="120" w:after="120" w:line="276" w:lineRule="auto"/>
        <w:ind w:left="425"/>
        <w:jc w:val="both"/>
      </w:pPr>
      <w:r w:rsidRPr="00C810F5">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A91197" w:rsidRPr="00C810F5" w:rsidRDefault="00A91197" w:rsidP="00A91197">
      <w:pPr>
        <w:numPr>
          <w:ilvl w:val="1"/>
          <w:numId w:val="8"/>
        </w:numPr>
        <w:spacing w:before="120" w:after="120" w:line="276" w:lineRule="auto"/>
        <w:ind w:left="425"/>
        <w:jc w:val="both"/>
      </w:pPr>
      <w:r w:rsidRPr="00C810F5">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A91197" w:rsidRPr="00C810F5" w:rsidRDefault="00A91197" w:rsidP="00A91197">
      <w:pPr>
        <w:numPr>
          <w:ilvl w:val="2"/>
          <w:numId w:val="8"/>
        </w:numPr>
        <w:spacing w:before="120" w:after="120" w:line="276" w:lineRule="auto"/>
        <w:ind w:left="1134"/>
        <w:jc w:val="both"/>
      </w:pPr>
      <w:r w:rsidRPr="00C810F5">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A91197" w:rsidRPr="00C810F5" w:rsidRDefault="00A91197" w:rsidP="00A91197">
      <w:pPr>
        <w:numPr>
          <w:ilvl w:val="2"/>
          <w:numId w:val="8"/>
        </w:numPr>
        <w:spacing w:before="120" w:after="120" w:line="276" w:lineRule="auto"/>
        <w:ind w:left="1134"/>
        <w:jc w:val="both"/>
      </w:pPr>
      <w:r w:rsidRPr="00C810F5">
        <w:lastRenderedPageBreak/>
        <w:t xml:space="preserve">Nas aferições finais, o índice utilizado para a repactuação dos insumos será, obrigatoriamente, o definitivo. </w:t>
      </w:r>
    </w:p>
    <w:p w:rsidR="00A91197" w:rsidRPr="00C810F5" w:rsidRDefault="00A91197" w:rsidP="00A91197">
      <w:pPr>
        <w:numPr>
          <w:ilvl w:val="2"/>
          <w:numId w:val="8"/>
        </w:numPr>
        <w:spacing w:before="120" w:after="120" w:line="276" w:lineRule="auto"/>
        <w:ind w:left="1134"/>
        <w:jc w:val="both"/>
      </w:pPr>
      <w:r w:rsidRPr="00C810F5">
        <w:t xml:space="preserve">Caso o índice estabelecido para a repactuação de insumos venha a ser extinto ou de qualquer forma não possa mais ser utilizado, será adotado, em substituição, o que vier a ser determinado pela legislação então em vigor. </w:t>
      </w:r>
    </w:p>
    <w:p w:rsidR="00A91197" w:rsidRPr="00C810F5" w:rsidRDefault="00A91197" w:rsidP="00A91197">
      <w:pPr>
        <w:numPr>
          <w:ilvl w:val="2"/>
          <w:numId w:val="8"/>
        </w:numPr>
        <w:spacing w:before="120" w:after="120" w:line="276" w:lineRule="auto"/>
        <w:ind w:left="1134"/>
        <w:jc w:val="both"/>
      </w:pPr>
      <w:r w:rsidRPr="00C810F5">
        <w:t xml:space="preserve">Na ausência de previsão legal quanto ao índice substituto, as partes elegerão novo índice oficial, para reajustamento do preço do valor remanescente dos insumos e materiais, por meio de termo aditivo.  </w:t>
      </w:r>
    </w:p>
    <w:p w:rsidR="00A91197" w:rsidRPr="00C810F5" w:rsidRDefault="00A91197" w:rsidP="00A91197">
      <w:pPr>
        <w:numPr>
          <w:ilvl w:val="1"/>
          <w:numId w:val="8"/>
        </w:numPr>
        <w:spacing w:before="120" w:after="120" w:line="276" w:lineRule="auto"/>
        <w:ind w:left="425"/>
        <w:jc w:val="both"/>
      </w:pPr>
      <w:r w:rsidRPr="00C810F5">
        <w:t>Os novos valores contratuais decorrentes das repactuações terão suas vigências iniciadas observando-se o seguinte:</w:t>
      </w:r>
    </w:p>
    <w:p w:rsidR="00A91197" w:rsidRPr="00C810F5" w:rsidRDefault="00A91197" w:rsidP="00A91197">
      <w:pPr>
        <w:numPr>
          <w:ilvl w:val="2"/>
          <w:numId w:val="8"/>
        </w:numPr>
        <w:spacing w:before="120" w:after="120" w:line="276" w:lineRule="auto"/>
        <w:ind w:left="1134"/>
        <w:jc w:val="both"/>
      </w:pPr>
      <w:r w:rsidRPr="00C810F5">
        <w:t>a partir da ocorrência do fato gerador que deu causa à repactuação;</w:t>
      </w:r>
    </w:p>
    <w:p w:rsidR="00A91197" w:rsidRPr="00C810F5" w:rsidRDefault="00A91197" w:rsidP="00A91197">
      <w:pPr>
        <w:numPr>
          <w:ilvl w:val="2"/>
          <w:numId w:val="8"/>
        </w:numPr>
        <w:spacing w:before="120" w:after="120" w:line="276" w:lineRule="auto"/>
        <w:ind w:left="1134"/>
        <w:jc w:val="both"/>
      </w:pPr>
      <w:r w:rsidRPr="00C810F5">
        <w:t>em data futura, desde que acordada entre as partes, sem prejuízo da contagem de periodicidade para concessão das próximas repactuações futuras; ou</w:t>
      </w:r>
    </w:p>
    <w:p w:rsidR="00A91197" w:rsidRPr="00C810F5" w:rsidRDefault="00A91197" w:rsidP="00A91197">
      <w:pPr>
        <w:numPr>
          <w:ilvl w:val="2"/>
          <w:numId w:val="8"/>
        </w:numPr>
        <w:spacing w:before="120" w:after="120" w:line="276" w:lineRule="auto"/>
        <w:ind w:left="1134"/>
        <w:jc w:val="both"/>
      </w:pPr>
      <w:r w:rsidRPr="00C810F5">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A91197" w:rsidRPr="00C810F5" w:rsidRDefault="00A91197" w:rsidP="00A91197">
      <w:pPr>
        <w:numPr>
          <w:ilvl w:val="1"/>
          <w:numId w:val="8"/>
        </w:numPr>
        <w:spacing w:before="120" w:after="120" w:line="276" w:lineRule="auto"/>
        <w:ind w:left="425"/>
        <w:jc w:val="both"/>
      </w:pPr>
      <w:r w:rsidRPr="00C810F5">
        <w:t>Os efeitos financeiros da repactuação ficarão restritos exclusivamente aos itens que a motivaram, e apenas em relação à diferença porventura existente.</w:t>
      </w:r>
    </w:p>
    <w:p w:rsidR="00A91197" w:rsidRPr="00C810F5" w:rsidRDefault="00A91197" w:rsidP="00A91197">
      <w:pPr>
        <w:numPr>
          <w:ilvl w:val="1"/>
          <w:numId w:val="8"/>
        </w:numPr>
        <w:spacing w:before="120" w:after="120" w:line="276" w:lineRule="auto"/>
        <w:ind w:left="425"/>
        <w:jc w:val="both"/>
      </w:pPr>
      <w:r w:rsidRPr="00C810F5">
        <w:t>A decisão sobre o pedido de repactuação deve ser feita no prazo máximo de sessenta dias, contados a partir da solicitação e da entrega dos comprovantes de variação dos custos.</w:t>
      </w:r>
    </w:p>
    <w:p w:rsidR="00A91197" w:rsidRPr="00C810F5" w:rsidRDefault="00A91197" w:rsidP="00A91197">
      <w:pPr>
        <w:numPr>
          <w:ilvl w:val="1"/>
          <w:numId w:val="8"/>
        </w:numPr>
        <w:spacing w:before="120" w:after="120" w:line="276" w:lineRule="auto"/>
        <w:ind w:left="425"/>
        <w:jc w:val="both"/>
      </w:pPr>
      <w:r w:rsidRPr="00C810F5">
        <w:t>O prazo referido no subitem anterior ficará suspenso enquanto a CONTRATADA não cumprir os atos ou apresentar a documentação solicitada pela CONTRATANTE para a comprovação da variação dos custos.</w:t>
      </w:r>
    </w:p>
    <w:p w:rsidR="00A91197" w:rsidRPr="00C810F5" w:rsidRDefault="00A91197" w:rsidP="00A91197">
      <w:pPr>
        <w:numPr>
          <w:ilvl w:val="1"/>
          <w:numId w:val="8"/>
        </w:numPr>
        <w:spacing w:before="120" w:after="120" w:line="276" w:lineRule="auto"/>
        <w:ind w:left="425"/>
        <w:jc w:val="both"/>
      </w:pPr>
      <w:r w:rsidRPr="00C810F5">
        <w:t xml:space="preserve">As repactuações serão formalizadas por meio de </w:t>
      </w:r>
      <w:proofErr w:type="spellStart"/>
      <w:r w:rsidRPr="00C810F5">
        <w:t>apostilamento</w:t>
      </w:r>
      <w:proofErr w:type="spellEnd"/>
      <w:r w:rsidRPr="00C810F5">
        <w:t>, exceto quando coincidirem com a prorrogação contratual, caso em que deverão ser formalizadas por aditamento ao contrato.</w:t>
      </w:r>
    </w:p>
    <w:p w:rsidR="00A91197" w:rsidRPr="00C810F5" w:rsidRDefault="00A91197" w:rsidP="00A91197">
      <w:pPr>
        <w:numPr>
          <w:ilvl w:val="1"/>
          <w:numId w:val="8"/>
        </w:numPr>
        <w:spacing w:before="120" w:after="120" w:line="276" w:lineRule="auto"/>
        <w:ind w:left="425"/>
        <w:jc w:val="both"/>
      </w:pPr>
      <w:r w:rsidRPr="00C810F5">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rsidR="00A91197" w:rsidRPr="00C810F5" w:rsidRDefault="00A91197" w:rsidP="00A91197">
      <w:pPr>
        <w:pStyle w:val="Nivel1"/>
        <w:numPr>
          <w:ilvl w:val="0"/>
          <w:numId w:val="0"/>
        </w:numPr>
        <w:ind w:left="360"/>
        <w:rPr>
          <w:rFonts w:ascii="Times New Roman" w:hAnsi="Times New Roman"/>
          <w:color w:val="auto"/>
          <w:sz w:val="24"/>
          <w:szCs w:val="24"/>
        </w:rPr>
      </w:pPr>
      <w:r w:rsidRPr="00C810F5">
        <w:rPr>
          <w:rFonts w:ascii="Times New Roman" w:hAnsi="Times New Roman"/>
          <w:color w:val="auto"/>
          <w:sz w:val="24"/>
          <w:szCs w:val="24"/>
        </w:rPr>
        <w:t>21. GARANTIA DA EXECUÇÃO</w:t>
      </w:r>
    </w:p>
    <w:p w:rsidR="00A91197" w:rsidRPr="00C810F5" w:rsidRDefault="00A91197" w:rsidP="00A91197">
      <w:pPr>
        <w:spacing w:line="276" w:lineRule="auto"/>
        <w:rPr>
          <w:i/>
        </w:rPr>
      </w:pPr>
    </w:p>
    <w:p w:rsidR="00A91197" w:rsidRPr="00C810F5" w:rsidRDefault="00A91197" w:rsidP="00A91197">
      <w:pPr>
        <w:pStyle w:val="PargrafodaLista"/>
        <w:numPr>
          <w:ilvl w:val="1"/>
          <w:numId w:val="9"/>
        </w:numPr>
        <w:spacing w:before="120" w:after="120" w:line="276" w:lineRule="auto"/>
        <w:ind w:left="-142" w:hanging="76"/>
        <w:jc w:val="both"/>
        <w:rPr>
          <w:rFonts w:ascii="Times New Roman" w:hAnsi="Times New Roman" w:cs="Times New Roman"/>
          <w:sz w:val="24"/>
        </w:rPr>
      </w:pPr>
      <w:r w:rsidRPr="00C810F5">
        <w:rPr>
          <w:rFonts w:ascii="Times New Roman" w:hAnsi="Times New Roman" w:cs="Times New Roman"/>
          <w:sz w:val="24"/>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A91197" w:rsidRPr="00C810F5" w:rsidRDefault="00A91197" w:rsidP="00A91197">
      <w:pPr>
        <w:pStyle w:val="PargrafodaLista"/>
        <w:numPr>
          <w:ilvl w:val="1"/>
          <w:numId w:val="9"/>
        </w:numPr>
        <w:spacing w:before="120" w:after="120" w:line="276" w:lineRule="auto"/>
        <w:ind w:left="-142" w:hanging="76"/>
        <w:jc w:val="both"/>
        <w:rPr>
          <w:rFonts w:ascii="Times New Roman" w:hAnsi="Times New Roman" w:cs="Times New Roman"/>
          <w:sz w:val="24"/>
        </w:rPr>
      </w:pPr>
      <w:r w:rsidRPr="00C810F5">
        <w:rPr>
          <w:rFonts w:ascii="Times New Roman" w:hAnsi="Times New Roman" w:cs="Times New Roman"/>
          <w:sz w:val="24"/>
        </w:rPr>
        <w:lastRenderedPageBreak/>
        <w:t>No prazo máximo de 10 (dez) dias úteis, prorrogáveis por igual período, a critério do contratante, contados da assinatura do contrato, a contratada deverá apresentar comprovante</w:t>
      </w:r>
      <w:r w:rsidRPr="00C810F5">
        <w:rPr>
          <w:rFonts w:ascii="Times New Roman" w:eastAsia="Calibri" w:hAnsi="Times New Roman" w:cs="Times New Roman"/>
          <w:sz w:val="24"/>
          <w:lang w:eastAsia="en-US"/>
        </w:rPr>
        <w:t xml:space="preserve"> de prestação de garantia, podendo optar por caução em dinheiro ou títulos da dívida pública, seguro-garantia ou fiança bancária. </w:t>
      </w:r>
    </w:p>
    <w:p w:rsidR="00A91197" w:rsidRPr="00C810F5" w:rsidRDefault="00A91197" w:rsidP="00A91197">
      <w:pPr>
        <w:pStyle w:val="PargrafodaLista"/>
        <w:numPr>
          <w:ilvl w:val="2"/>
          <w:numId w:val="9"/>
        </w:numPr>
        <w:tabs>
          <w:tab w:val="left" w:pos="1440"/>
        </w:tabs>
        <w:autoSpaceDE w:val="0"/>
        <w:snapToGrid w:val="0"/>
        <w:spacing w:before="120" w:after="120" w:line="276" w:lineRule="auto"/>
        <w:jc w:val="both"/>
        <w:rPr>
          <w:rFonts w:ascii="Times New Roman" w:hAnsi="Times New Roman" w:cs="Times New Roman"/>
          <w:bCs/>
          <w:iCs/>
          <w:sz w:val="24"/>
        </w:rPr>
      </w:pPr>
      <w:r w:rsidRPr="00C810F5">
        <w:rPr>
          <w:rFonts w:ascii="Times New Roman" w:hAnsi="Times New Roman" w:cs="Times New Roman"/>
          <w:bCs/>
          <w:iCs/>
          <w:sz w:val="24"/>
        </w:rPr>
        <w:t xml:space="preserve">A inobservância do prazo fixado para apresentação da garantia acarretará a aplicação de multa de 0,07% (sete centésimos por cento) do valor total do contrato por dia de atraso, até o máximo de 2% (dois por cento). </w:t>
      </w:r>
    </w:p>
    <w:p w:rsidR="00A91197" w:rsidRPr="00C810F5" w:rsidRDefault="00A91197" w:rsidP="00A91197">
      <w:pPr>
        <w:pStyle w:val="PargrafodaLista"/>
        <w:numPr>
          <w:ilvl w:val="2"/>
          <w:numId w:val="9"/>
        </w:numPr>
        <w:tabs>
          <w:tab w:val="left" w:pos="1440"/>
        </w:tabs>
        <w:autoSpaceDE w:val="0"/>
        <w:snapToGrid w:val="0"/>
        <w:spacing w:before="120" w:after="120" w:line="276" w:lineRule="auto"/>
        <w:jc w:val="both"/>
        <w:rPr>
          <w:rFonts w:ascii="Times New Roman" w:hAnsi="Times New Roman" w:cs="Times New Roman"/>
          <w:bCs/>
          <w:iCs/>
          <w:sz w:val="24"/>
        </w:rPr>
      </w:pPr>
      <w:r w:rsidRPr="00C810F5">
        <w:rPr>
          <w:rFonts w:ascii="Times New Roman" w:hAnsi="Times New Roman" w:cs="Times New Roman"/>
          <w:bCs/>
          <w:iCs/>
          <w:sz w:val="24"/>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A91197" w:rsidRPr="00C810F5" w:rsidRDefault="00A91197" w:rsidP="00A91197">
      <w:pPr>
        <w:pStyle w:val="PargrafodaLista"/>
        <w:numPr>
          <w:ilvl w:val="1"/>
          <w:numId w:val="9"/>
        </w:numPr>
        <w:spacing w:before="120" w:after="120" w:line="276" w:lineRule="auto"/>
        <w:jc w:val="both"/>
        <w:rPr>
          <w:rFonts w:ascii="Times New Roman" w:hAnsi="Times New Roman" w:cs="Times New Roman"/>
          <w:sz w:val="24"/>
        </w:rPr>
      </w:pPr>
      <w:r w:rsidRPr="00C810F5">
        <w:rPr>
          <w:rFonts w:ascii="Times New Roman" w:hAnsi="Times New Roman" w:cs="Times New Roman"/>
          <w:sz w:val="24"/>
        </w:rPr>
        <w:t>A validade da garantia, qualquer que seja a modalidade escolhida, deverá abranger um período de 90 dias após o término da vigência contratual, conforme item 3.1 do Anexo VII-F da IN SEGES/MP nº 5/2017.</w:t>
      </w:r>
    </w:p>
    <w:p w:rsidR="00A91197" w:rsidRPr="00C810F5" w:rsidRDefault="00A91197" w:rsidP="00A91197">
      <w:pPr>
        <w:numPr>
          <w:ilvl w:val="1"/>
          <w:numId w:val="9"/>
        </w:numPr>
        <w:spacing w:before="120" w:after="120" w:line="276" w:lineRule="auto"/>
        <w:ind w:left="0" w:firstLine="0"/>
        <w:jc w:val="both"/>
        <w:rPr>
          <w:bCs/>
          <w:iCs/>
        </w:rPr>
      </w:pPr>
      <w:r w:rsidRPr="00C810F5">
        <w:rPr>
          <w:bCs/>
          <w:iCs/>
        </w:rPr>
        <w:t xml:space="preserve">A garantia assegurará, qualquer que seja a modalidade escolhida, o pagamento de: </w:t>
      </w:r>
    </w:p>
    <w:p w:rsidR="00A91197" w:rsidRPr="00C810F5" w:rsidRDefault="00A91197" w:rsidP="00A91197">
      <w:pPr>
        <w:numPr>
          <w:ilvl w:val="2"/>
          <w:numId w:val="9"/>
        </w:numPr>
        <w:tabs>
          <w:tab w:val="left" w:pos="1440"/>
        </w:tabs>
        <w:autoSpaceDE w:val="0"/>
        <w:snapToGrid w:val="0"/>
        <w:spacing w:before="120" w:after="120" w:line="276" w:lineRule="auto"/>
        <w:ind w:left="1134" w:firstLine="0"/>
        <w:jc w:val="both"/>
        <w:rPr>
          <w:bCs/>
          <w:iCs/>
        </w:rPr>
      </w:pPr>
      <w:r w:rsidRPr="00C810F5">
        <w:rPr>
          <w:bCs/>
          <w:iCs/>
        </w:rPr>
        <w:t xml:space="preserve">prejuízos advindos do não cumprimento do objeto do contrato e do não adimplemento das demais obrigações nele previstas; </w:t>
      </w:r>
    </w:p>
    <w:p w:rsidR="00A91197" w:rsidRPr="00C810F5" w:rsidRDefault="00A91197" w:rsidP="00A91197">
      <w:pPr>
        <w:numPr>
          <w:ilvl w:val="2"/>
          <w:numId w:val="9"/>
        </w:numPr>
        <w:tabs>
          <w:tab w:val="left" w:pos="1440"/>
        </w:tabs>
        <w:autoSpaceDE w:val="0"/>
        <w:snapToGrid w:val="0"/>
        <w:spacing w:before="120" w:after="120" w:line="276" w:lineRule="auto"/>
        <w:ind w:left="1134" w:firstLine="0"/>
        <w:jc w:val="both"/>
        <w:rPr>
          <w:bCs/>
          <w:iCs/>
        </w:rPr>
      </w:pPr>
      <w:r w:rsidRPr="00C810F5">
        <w:rPr>
          <w:bCs/>
          <w:iCs/>
        </w:rPr>
        <w:t>prejuízos diretos causados à Administração decorrentes de culpa ou dolo durante a execução do contrato;</w:t>
      </w:r>
    </w:p>
    <w:p w:rsidR="00A91197" w:rsidRPr="00C810F5" w:rsidRDefault="00A91197" w:rsidP="00A91197">
      <w:pPr>
        <w:numPr>
          <w:ilvl w:val="2"/>
          <w:numId w:val="9"/>
        </w:numPr>
        <w:tabs>
          <w:tab w:val="left" w:pos="1440"/>
        </w:tabs>
        <w:autoSpaceDE w:val="0"/>
        <w:snapToGrid w:val="0"/>
        <w:spacing w:before="120" w:after="120" w:line="276" w:lineRule="auto"/>
        <w:ind w:left="1134" w:firstLine="0"/>
        <w:jc w:val="both"/>
        <w:rPr>
          <w:bCs/>
          <w:iCs/>
        </w:rPr>
      </w:pPr>
      <w:r w:rsidRPr="00C810F5">
        <w:rPr>
          <w:bCs/>
          <w:iCs/>
        </w:rPr>
        <w:t xml:space="preserve">multas moratórias e punitivas aplicadas pela Administração à contratada; e  </w:t>
      </w:r>
    </w:p>
    <w:p w:rsidR="00A91197" w:rsidRPr="00C810F5" w:rsidRDefault="00A91197" w:rsidP="00A91197">
      <w:pPr>
        <w:numPr>
          <w:ilvl w:val="2"/>
          <w:numId w:val="9"/>
        </w:numPr>
        <w:tabs>
          <w:tab w:val="left" w:pos="1440"/>
        </w:tabs>
        <w:autoSpaceDE w:val="0"/>
        <w:snapToGrid w:val="0"/>
        <w:spacing w:before="120" w:after="120" w:line="276" w:lineRule="auto"/>
        <w:ind w:left="1134" w:firstLine="0"/>
        <w:jc w:val="both"/>
        <w:rPr>
          <w:bCs/>
          <w:iCs/>
        </w:rPr>
      </w:pPr>
      <w:r w:rsidRPr="00C810F5">
        <w:rPr>
          <w:bCs/>
          <w:iCs/>
        </w:rPr>
        <w:t>obrigações trabalhistas e previdenciárias de qualquer natureza e para com o FGTS, não adimplidas pela contratada, quando couber.</w:t>
      </w:r>
    </w:p>
    <w:p w:rsidR="00A91197" w:rsidRPr="00C810F5" w:rsidRDefault="00A91197" w:rsidP="00A91197">
      <w:pPr>
        <w:numPr>
          <w:ilvl w:val="1"/>
          <w:numId w:val="9"/>
        </w:numPr>
        <w:spacing w:before="120" w:after="120" w:line="276" w:lineRule="auto"/>
        <w:ind w:left="0" w:firstLine="0"/>
        <w:jc w:val="both"/>
      </w:pPr>
      <w:r w:rsidRPr="00C810F5">
        <w:t>A modalidade seguro-garantia somente será aceita se contemplar todos os eventos indicados no item anterior, observada a legislação que rege a matéria.</w:t>
      </w:r>
    </w:p>
    <w:p w:rsidR="00A91197" w:rsidRPr="00C810F5" w:rsidRDefault="00A91197" w:rsidP="00A91197">
      <w:pPr>
        <w:numPr>
          <w:ilvl w:val="1"/>
          <w:numId w:val="9"/>
        </w:numPr>
        <w:spacing w:before="120" w:after="120" w:line="276" w:lineRule="auto"/>
        <w:ind w:left="0" w:firstLine="0"/>
        <w:jc w:val="both"/>
      </w:pPr>
      <w:r w:rsidRPr="00C810F5">
        <w:t>A garantia em dinheiro deverá ser efetuada em favor da Contratante, em conta específica na Caixa Econômica Federal, com correção monetária.</w:t>
      </w:r>
    </w:p>
    <w:p w:rsidR="00A91197" w:rsidRPr="00C810F5" w:rsidRDefault="00A91197" w:rsidP="00A91197">
      <w:pPr>
        <w:numPr>
          <w:ilvl w:val="1"/>
          <w:numId w:val="9"/>
        </w:numPr>
        <w:spacing w:before="120" w:after="120" w:line="276" w:lineRule="auto"/>
        <w:ind w:left="0" w:firstLine="0"/>
        <w:jc w:val="both"/>
        <w:rPr>
          <w:bCs/>
          <w:iCs/>
        </w:rPr>
      </w:pPr>
      <w:r w:rsidRPr="00C810F5">
        <w:rPr>
          <w:bCs/>
          <w:iCs/>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A91197" w:rsidRPr="00C810F5" w:rsidRDefault="00A91197" w:rsidP="00A91197">
      <w:pPr>
        <w:numPr>
          <w:ilvl w:val="1"/>
          <w:numId w:val="9"/>
        </w:numPr>
        <w:spacing w:before="120" w:after="120" w:line="276" w:lineRule="auto"/>
        <w:ind w:left="0" w:firstLine="0"/>
        <w:jc w:val="both"/>
        <w:rPr>
          <w:bCs/>
          <w:iCs/>
        </w:rPr>
      </w:pPr>
      <w:r w:rsidRPr="00C810F5">
        <w:rPr>
          <w:bCs/>
          <w:iCs/>
        </w:rPr>
        <w:t>No caso de garantia na modalidade de fiança bancária, deverá constar expressa renúncia do fiador aos benefícios do artigo 827 do Código Civil.</w:t>
      </w:r>
    </w:p>
    <w:p w:rsidR="00A91197" w:rsidRPr="00C810F5" w:rsidRDefault="00A91197" w:rsidP="00A91197">
      <w:pPr>
        <w:numPr>
          <w:ilvl w:val="1"/>
          <w:numId w:val="9"/>
        </w:numPr>
        <w:spacing w:before="120" w:after="120" w:line="276" w:lineRule="auto"/>
        <w:ind w:left="0" w:firstLine="0"/>
        <w:jc w:val="both"/>
        <w:rPr>
          <w:bCs/>
          <w:iCs/>
        </w:rPr>
      </w:pPr>
      <w:r w:rsidRPr="00C810F5">
        <w:rPr>
          <w:lang w:eastAsia="en-US"/>
        </w:rPr>
        <w:t xml:space="preserve">No caso de alteração do valor do contrato, ou prorrogação de sua vigência, a garantia deverá ser ajustada à nova situação ou renovada, seguindo os mesmos parâmetros utilizados quando da contratação. </w:t>
      </w:r>
    </w:p>
    <w:p w:rsidR="00A91197" w:rsidRPr="00C810F5" w:rsidRDefault="00A91197" w:rsidP="00A91197">
      <w:pPr>
        <w:numPr>
          <w:ilvl w:val="1"/>
          <w:numId w:val="9"/>
        </w:numPr>
        <w:spacing w:before="120" w:after="120" w:line="276" w:lineRule="auto"/>
        <w:ind w:left="0" w:firstLine="0"/>
        <w:jc w:val="both"/>
        <w:rPr>
          <w:bCs/>
          <w:iCs/>
        </w:rPr>
      </w:pPr>
      <w:r w:rsidRPr="00C810F5">
        <w:rPr>
          <w:bCs/>
          <w:iCs/>
        </w:rPr>
        <w:t>Se o valor da garantia for utilizado total ou parcialmente em pagamento de qualquer obrigação, a Contratada obriga-se a fazer a respectiva reposição no prazo máximo de 10 (dez) dias úteis, contados da data em que for notificada.</w:t>
      </w:r>
    </w:p>
    <w:p w:rsidR="00A91197" w:rsidRPr="00C810F5" w:rsidRDefault="00A91197" w:rsidP="00A91197">
      <w:pPr>
        <w:numPr>
          <w:ilvl w:val="1"/>
          <w:numId w:val="9"/>
        </w:numPr>
        <w:spacing w:before="120" w:after="120" w:line="276" w:lineRule="auto"/>
        <w:ind w:left="0" w:firstLine="0"/>
        <w:jc w:val="both"/>
        <w:rPr>
          <w:bCs/>
          <w:iCs/>
        </w:rPr>
      </w:pPr>
      <w:r w:rsidRPr="00C810F5">
        <w:rPr>
          <w:bCs/>
          <w:iCs/>
        </w:rPr>
        <w:t>A Contratante executará a garantia na forma prevista na legislação que rege a matéria.</w:t>
      </w:r>
    </w:p>
    <w:p w:rsidR="00A91197" w:rsidRPr="00C810F5" w:rsidRDefault="00A91197" w:rsidP="00A91197">
      <w:pPr>
        <w:numPr>
          <w:ilvl w:val="1"/>
          <w:numId w:val="9"/>
        </w:numPr>
        <w:spacing w:before="120" w:after="120" w:line="276" w:lineRule="auto"/>
        <w:ind w:left="142" w:firstLine="0"/>
        <w:jc w:val="both"/>
        <w:rPr>
          <w:bCs/>
          <w:iCs/>
        </w:rPr>
      </w:pPr>
      <w:r w:rsidRPr="00C810F5">
        <w:rPr>
          <w:bCs/>
          <w:iCs/>
        </w:rPr>
        <w:t>Será considerada extinta a garantia:</w:t>
      </w:r>
      <w:r w:rsidRPr="00C810F5">
        <w:t xml:space="preserve"> </w:t>
      </w:r>
    </w:p>
    <w:p w:rsidR="00A91197" w:rsidRPr="00C810F5" w:rsidRDefault="00A91197" w:rsidP="00A91197">
      <w:pPr>
        <w:numPr>
          <w:ilvl w:val="2"/>
          <w:numId w:val="9"/>
        </w:numPr>
        <w:tabs>
          <w:tab w:val="left" w:pos="1440"/>
        </w:tabs>
        <w:autoSpaceDE w:val="0"/>
        <w:snapToGrid w:val="0"/>
        <w:spacing w:before="120" w:after="120" w:line="276" w:lineRule="auto"/>
        <w:ind w:left="1134" w:firstLine="0"/>
        <w:jc w:val="both"/>
        <w:rPr>
          <w:bCs/>
          <w:iCs/>
        </w:rPr>
      </w:pPr>
      <w:r w:rsidRPr="00C810F5">
        <w:rPr>
          <w:bCs/>
          <w:iCs/>
        </w:rPr>
        <w:lastRenderedPageBreak/>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A91197" w:rsidRPr="00C810F5" w:rsidRDefault="00A91197" w:rsidP="00A91197">
      <w:pPr>
        <w:numPr>
          <w:ilvl w:val="2"/>
          <w:numId w:val="9"/>
        </w:numPr>
        <w:tabs>
          <w:tab w:val="left" w:pos="1440"/>
        </w:tabs>
        <w:autoSpaceDE w:val="0"/>
        <w:snapToGrid w:val="0"/>
        <w:spacing w:before="120" w:after="120" w:line="276" w:lineRule="auto"/>
        <w:ind w:left="1134" w:firstLine="0"/>
        <w:jc w:val="both"/>
        <w:rPr>
          <w:bCs/>
          <w:iCs/>
        </w:rPr>
      </w:pPr>
      <w:r w:rsidRPr="00C810F5">
        <w:rPr>
          <w:bCs/>
          <w:iCs/>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A91197" w:rsidRPr="00C810F5" w:rsidRDefault="00A91197" w:rsidP="00A91197">
      <w:pPr>
        <w:numPr>
          <w:ilvl w:val="1"/>
          <w:numId w:val="9"/>
        </w:numPr>
        <w:spacing w:before="120" w:after="120" w:line="276" w:lineRule="auto"/>
        <w:ind w:left="142" w:firstLine="0"/>
        <w:jc w:val="both"/>
      </w:pPr>
      <w:r w:rsidRPr="00C810F5">
        <w:rPr>
          <w:rFonts w:eastAsia="Calibri"/>
          <w:lang w:eastAsia="en-US"/>
        </w:rPr>
        <w:t xml:space="preserve">O garantidor não é parte para figurar em processo administrativo instaurado pela </w:t>
      </w:r>
      <w:r w:rsidRPr="00C810F5">
        <w:t xml:space="preserve">contratante com o objetivo de apurar prejuízos e/ou aplicar sanções à contratada. </w:t>
      </w:r>
    </w:p>
    <w:p w:rsidR="00A91197" w:rsidRPr="00C810F5" w:rsidRDefault="00A91197" w:rsidP="00A91197">
      <w:pPr>
        <w:numPr>
          <w:ilvl w:val="1"/>
          <w:numId w:val="9"/>
        </w:numPr>
        <w:spacing w:before="120" w:after="120" w:line="276" w:lineRule="auto"/>
        <w:ind w:left="142" w:firstLine="0"/>
        <w:jc w:val="both"/>
        <w:rPr>
          <w:rFonts w:eastAsia="Calibri"/>
          <w:lang w:eastAsia="en-US"/>
        </w:rPr>
      </w:pPr>
      <w:r w:rsidRPr="00C810F5">
        <w:rPr>
          <w:rFonts w:eastAsia="Calibri"/>
          <w:lang w:eastAsia="en-US"/>
        </w:rPr>
        <w:t>A contratada autoriza a contratante a reter, a qualquer tempo, a garantia, na forma prevista neste TR.</w:t>
      </w:r>
    </w:p>
    <w:p w:rsidR="00A91197" w:rsidRPr="00C810F5" w:rsidRDefault="00A91197" w:rsidP="00A91197">
      <w:pPr>
        <w:numPr>
          <w:ilvl w:val="1"/>
          <w:numId w:val="9"/>
        </w:numPr>
        <w:spacing w:before="120" w:after="120" w:line="276" w:lineRule="auto"/>
        <w:ind w:left="142" w:firstLine="0"/>
        <w:jc w:val="both"/>
        <w:rPr>
          <w:rFonts w:eastAsia="Calibri"/>
          <w:lang w:eastAsia="en-US"/>
        </w:rPr>
      </w:pPr>
      <w:r w:rsidRPr="00C810F5">
        <w:rPr>
          <w:rFonts w:eastAsia="Calibri"/>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A91197" w:rsidRPr="00C810F5" w:rsidRDefault="00A91197" w:rsidP="00A91197">
      <w:pPr>
        <w:numPr>
          <w:ilvl w:val="2"/>
          <w:numId w:val="9"/>
        </w:numPr>
        <w:spacing w:before="120" w:after="120" w:line="276" w:lineRule="auto"/>
        <w:jc w:val="both"/>
        <w:rPr>
          <w:rFonts w:eastAsia="Calibri"/>
          <w:lang w:eastAsia="en-US"/>
        </w:rPr>
      </w:pPr>
      <w:r w:rsidRPr="00C810F5">
        <w:rPr>
          <w:rFonts w:eastAsia="Calibri"/>
          <w:lang w:eastAsia="en-US"/>
        </w:rPr>
        <w:t>Também poderá haver liberação da garantia se a empresa comprovar que os empregados serão realocados em outra atividade de prestação de serviços, sem que ocorra a interrupção do contrato de trabalho</w:t>
      </w:r>
    </w:p>
    <w:p w:rsidR="00A91197" w:rsidRPr="00C810F5" w:rsidRDefault="00A91197" w:rsidP="00A91197">
      <w:pPr>
        <w:numPr>
          <w:ilvl w:val="1"/>
          <w:numId w:val="9"/>
        </w:numPr>
        <w:spacing w:before="120" w:after="120" w:line="276" w:lineRule="auto"/>
        <w:ind w:left="142" w:firstLine="0"/>
        <w:jc w:val="both"/>
        <w:rPr>
          <w:rFonts w:eastAsia="Calibri"/>
          <w:lang w:eastAsia="en-US"/>
        </w:rPr>
      </w:pPr>
      <w:r w:rsidRPr="00C810F5">
        <w:rPr>
          <w:rFonts w:eastAsia="Calibri"/>
          <w:lang w:eastAsia="en-US"/>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rsidR="00A91197" w:rsidRPr="00C810F5" w:rsidRDefault="00A91197" w:rsidP="00A91197">
      <w:pPr>
        <w:pStyle w:val="Nivel1"/>
        <w:numPr>
          <w:ilvl w:val="0"/>
          <w:numId w:val="9"/>
        </w:numPr>
        <w:spacing w:after="0"/>
        <w:rPr>
          <w:rFonts w:ascii="Times New Roman" w:hAnsi="Times New Roman"/>
          <w:color w:val="auto"/>
          <w:sz w:val="24"/>
          <w:szCs w:val="24"/>
        </w:rPr>
      </w:pPr>
      <w:r w:rsidRPr="00C810F5">
        <w:rPr>
          <w:rFonts w:ascii="Times New Roman" w:hAnsi="Times New Roman"/>
          <w:color w:val="auto"/>
          <w:sz w:val="24"/>
          <w:szCs w:val="24"/>
        </w:rPr>
        <w:t>DAS SANÇÕES ADMINISTRATIVAS</w:t>
      </w:r>
    </w:p>
    <w:p w:rsidR="00A91197" w:rsidRPr="00C810F5" w:rsidRDefault="00A91197" w:rsidP="00A91197">
      <w:pPr>
        <w:numPr>
          <w:ilvl w:val="1"/>
          <w:numId w:val="9"/>
        </w:numPr>
        <w:spacing w:before="120" w:after="120" w:line="276" w:lineRule="auto"/>
        <w:ind w:right="-30"/>
        <w:jc w:val="both"/>
      </w:pPr>
      <w:r w:rsidRPr="00C810F5">
        <w:t>Comete infração administrativa nos termos da Lei nº 10.520, de 2002, a CONTRATADA que:</w:t>
      </w:r>
    </w:p>
    <w:p w:rsidR="00A91197" w:rsidRPr="00C810F5" w:rsidRDefault="00A91197" w:rsidP="00A91197">
      <w:pPr>
        <w:pStyle w:val="PargrafodaLista1"/>
        <w:numPr>
          <w:ilvl w:val="2"/>
          <w:numId w:val="9"/>
        </w:numPr>
        <w:spacing w:before="120" w:after="120" w:line="276" w:lineRule="auto"/>
        <w:ind w:right="-30"/>
        <w:jc w:val="both"/>
        <w:rPr>
          <w:rFonts w:ascii="Times New Roman" w:hAnsi="Times New Roman" w:cs="Times New Roman"/>
        </w:rPr>
      </w:pPr>
      <w:proofErr w:type="spellStart"/>
      <w:r w:rsidRPr="00C810F5">
        <w:rPr>
          <w:rFonts w:ascii="Times New Roman" w:hAnsi="Times New Roman" w:cs="Times New Roman"/>
        </w:rPr>
        <w:t>inexecutar</w:t>
      </w:r>
      <w:proofErr w:type="spellEnd"/>
      <w:r w:rsidRPr="00C810F5">
        <w:rPr>
          <w:rFonts w:ascii="Times New Roman" w:hAnsi="Times New Roman" w:cs="Times New Roman"/>
        </w:rPr>
        <w:t xml:space="preserve"> total ou parcialmente qualquer das obrigações assumidas em decorrência da contratação;</w:t>
      </w:r>
    </w:p>
    <w:p w:rsidR="00A91197" w:rsidRPr="00C810F5" w:rsidRDefault="00A91197" w:rsidP="00A91197">
      <w:pPr>
        <w:pStyle w:val="PargrafodaLista1"/>
        <w:numPr>
          <w:ilvl w:val="2"/>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ensejar o retardamento da execução do objeto;</w:t>
      </w:r>
    </w:p>
    <w:p w:rsidR="00A91197" w:rsidRPr="00C810F5" w:rsidRDefault="00A91197" w:rsidP="00A91197">
      <w:pPr>
        <w:pStyle w:val="PargrafodaLista1"/>
        <w:numPr>
          <w:ilvl w:val="2"/>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falhar ou fraudar na execução do contrato;</w:t>
      </w:r>
    </w:p>
    <w:p w:rsidR="00A91197" w:rsidRPr="00C810F5" w:rsidRDefault="00A91197" w:rsidP="00A91197">
      <w:pPr>
        <w:pStyle w:val="PargrafodaLista1"/>
        <w:numPr>
          <w:ilvl w:val="2"/>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comportar-se de modo inidôneo; ou</w:t>
      </w:r>
    </w:p>
    <w:p w:rsidR="00A91197" w:rsidRPr="00C810F5" w:rsidRDefault="00A91197" w:rsidP="00A91197">
      <w:pPr>
        <w:pStyle w:val="PargrafodaLista1"/>
        <w:numPr>
          <w:ilvl w:val="2"/>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cometer fraude fiscal.</w:t>
      </w:r>
    </w:p>
    <w:p w:rsidR="00A91197" w:rsidRPr="00C810F5" w:rsidRDefault="00A91197" w:rsidP="00A91197">
      <w:pPr>
        <w:numPr>
          <w:ilvl w:val="1"/>
          <w:numId w:val="9"/>
        </w:numPr>
        <w:spacing w:before="120" w:after="120" w:line="276" w:lineRule="auto"/>
        <w:ind w:right="-30"/>
        <w:jc w:val="both"/>
      </w:pPr>
      <w:r w:rsidRPr="00C810F5">
        <w:t xml:space="preserve">Pela inexecução </w:t>
      </w:r>
      <w:r w:rsidRPr="00C810F5">
        <w:rPr>
          <w:u w:val="single"/>
        </w:rPr>
        <w:t>total ou parcial</w:t>
      </w:r>
      <w:r w:rsidRPr="00C810F5">
        <w:t xml:space="preserve"> do objeto deste contrato, a Administração pode aplicar à CONTRATADA as seguintes sanções:</w:t>
      </w:r>
    </w:p>
    <w:p w:rsidR="00A91197" w:rsidRPr="00C810F5" w:rsidRDefault="00A91197" w:rsidP="00A91197">
      <w:pPr>
        <w:pStyle w:val="PargrafodaLista1"/>
        <w:numPr>
          <w:ilvl w:val="2"/>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b/>
          <w:bCs/>
        </w:rPr>
        <w:lastRenderedPageBreak/>
        <w:t>Advertência por escrito</w:t>
      </w:r>
      <w:r w:rsidRPr="00C810F5">
        <w:rPr>
          <w:rFonts w:ascii="Times New Roman" w:hAnsi="Times New Roman" w:cs="Times New Roman"/>
        </w:rPr>
        <w:t>, quando do não cumprimento de quaisquer das obrigações contratuais consideradas faltas leves, assim entendidas aquelas que não acarretam prejuízos significativos para o serviço contratado;</w:t>
      </w:r>
    </w:p>
    <w:p w:rsidR="00A91197" w:rsidRPr="00C810F5" w:rsidRDefault="00A91197" w:rsidP="00A91197">
      <w:pPr>
        <w:pStyle w:val="PargrafodaLista1"/>
        <w:numPr>
          <w:ilvl w:val="2"/>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b/>
          <w:bCs/>
        </w:rPr>
        <w:t>Multa de</w:t>
      </w:r>
      <w:r w:rsidRPr="00C810F5">
        <w:rPr>
          <w:rFonts w:ascii="Times New Roman" w:hAnsi="Times New Roman" w:cs="Times New Roman"/>
        </w:rPr>
        <w:t xml:space="preserve">: </w:t>
      </w:r>
    </w:p>
    <w:p w:rsidR="00A91197" w:rsidRPr="00C810F5" w:rsidRDefault="00A91197" w:rsidP="00A91197">
      <w:pPr>
        <w:pStyle w:val="PargrafodaLista1"/>
        <w:numPr>
          <w:ilvl w:val="3"/>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spellStart"/>
      <w:r w:rsidRPr="00C810F5">
        <w:rPr>
          <w:rFonts w:ascii="Times New Roman" w:hAnsi="Times New Roman" w:cs="Times New Roman"/>
        </w:rPr>
        <w:t>não-aceitação</w:t>
      </w:r>
      <w:proofErr w:type="spellEnd"/>
      <w:r w:rsidRPr="00C810F5">
        <w:rPr>
          <w:rFonts w:ascii="Times New Roman" w:hAnsi="Times New Roman" w:cs="Times New Roman"/>
        </w:rPr>
        <w:t xml:space="preserve"> do objeto, de forma a configurar, nessa hipótese, inexecução total da obrigação assumida, sem prejuízo da rescisão unilateral da avença; </w:t>
      </w:r>
    </w:p>
    <w:p w:rsidR="00A91197" w:rsidRPr="00C810F5" w:rsidRDefault="00A91197" w:rsidP="00A91197">
      <w:pPr>
        <w:pStyle w:val="PargrafodaLista1"/>
        <w:numPr>
          <w:ilvl w:val="3"/>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 xml:space="preserve">0,1% (um décimo por cento) até 10% (dez por cento) sobre o valor adjudicado, em caso de atraso na execução do objeto, por período superior ao previsto no </w:t>
      </w:r>
      <w:r w:rsidRPr="00C810F5">
        <w:rPr>
          <w:rFonts w:ascii="Times New Roman" w:hAnsi="Times New Roman" w:cs="Times New Roman"/>
          <w:bCs/>
        </w:rPr>
        <w:t>subitem acima,</w:t>
      </w:r>
      <w:r w:rsidRPr="00C810F5">
        <w:rPr>
          <w:rFonts w:ascii="Times New Roman" w:hAnsi="Times New Roman" w:cs="Times New Roman"/>
        </w:rPr>
        <w:t xml:space="preserve"> ou de inexecução parcial da obrigação assumida;</w:t>
      </w:r>
    </w:p>
    <w:p w:rsidR="00A91197" w:rsidRPr="00C810F5" w:rsidRDefault="00A91197" w:rsidP="00A91197">
      <w:pPr>
        <w:pStyle w:val="PargrafodaLista1"/>
        <w:numPr>
          <w:ilvl w:val="3"/>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0,1% (um décimo por cento) até 15% (quinze por cento) sobre o valor adjudicado, em caso de inexecução total da obrigação assumida;</w:t>
      </w:r>
    </w:p>
    <w:p w:rsidR="00A91197" w:rsidRPr="00C810F5" w:rsidRDefault="00A91197" w:rsidP="00A91197">
      <w:pPr>
        <w:pStyle w:val="PargrafodaLista1"/>
        <w:numPr>
          <w:ilvl w:val="3"/>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 xml:space="preserve">0,2% a 3,2% por dia sobre o valor mensal do contrato, conforme detalhamento constante das </w:t>
      </w:r>
      <w:r w:rsidRPr="00C810F5">
        <w:rPr>
          <w:rFonts w:ascii="Times New Roman" w:hAnsi="Times New Roman" w:cs="Times New Roman"/>
          <w:b/>
          <w:bCs/>
        </w:rPr>
        <w:t>tabelas 1 e 2</w:t>
      </w:r>
      <w:r w:rsidRPr="00C810F5">
        <w:rPr>
          <w:rFonts w:ascii="Times New Roman" w:hAnsi="Times New Roman" w:cs="Times New Roman"/>
        </w:rPr>
        <w:t>, abaixo; e</w:t>
      </w:r>
    </w:p>
    <w:p w:rsidR="00A91197" w:rsidRPr="00C810F5" w:rsidRDefault="00A91197" w:rsidP="00A91197">
      <w:pPr>
        <w:pStyle w:val="PargrafodaLista1"/>
        <w:numPr>
          <w:ilvl w:val="3"/>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A91197" w:rsidRPr="00C810F5" w:rsidRDefault="00A91197" w:rsidP="00A91197">
      <w:pPr>
        <w:pStyle w:val="PargrafodaLista1"/>
        <w:numPr>
          <w:ilvl w:val="3"/>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as penalidades de multa decorrentes de fatos diversos serão consideradas independentes entre si.</w:t>
      </w:r>
    </w:p>
    <w:p w:rsidR="00A91197" w:rsidRPr="00C810F5" w:rsidRDefault="00A91197" w:rsidP="00A91197">
      <w:pPr>
        <w:pStyle w:val="PargrafodaLista1"/>
        <w:numPr>
          <w:ilvl w:val="2"/>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A91197" w:rsidRPr="00C810F5" w:rsidRDefault="00A91197" w:rsidP="00A91197">
      <w:pPr>
        <w:pStyle w:val="PargrafodaLista1"/>
        <w:numPr>
          <w:ilvl w:val="2"/>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Sanção de impedimento de licitar e contratar com órgãos e entidades da União, com o consequente descredenciamento no SICAF pelo prazo de até cinco anos.</w:t>
      </w:r>
    </w:p>
    <w:p w:rsidR="00A91197" w:rsidRPr="00C810F5" w:rsidRDefault="00A91197" w:rsidP="00A91197">
      <w:pPr>
        <w:pStyle w:val="PargrafodaLista1"/>
        <w:numPr>
          <w:ilvl w:val="3"/>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A Sanção de impedimento de licitar e contratar prevista neste subitem também  é  aplicável  em  quaisquer  das  hipóteses  previstas  como  infração administrativa no subitem 22.1 deste Termo de Referência</w:t>
      </w:r>
    </w:p>
    <w:p w:rsidR="00A91197" w:rsidRPr="00C810F5" w:rsidRDefault="00A91197" w:rsidP="00A91197">
      <w:pPr>
        <w:pStyle w:val="PargrafodaLista1"/>
        <w:numPr>
          <w:ilvl w:val="2"/>
          <w:numId w:val="9"/>
        </w:numPr>
        <w:spacing w:before="120" w:after="120" w:line="276" w:lineRule="auto"/>
        <w:ind w:right="-30"/>
        <w:jc w:val="both"/>
        <w:rPr>
          <w:rFonts w:ascii="Times New Roman" w:hAnsi="Times New Roman" w:cs="Times New Roman"/>
        </w:rPr>
      </w:pPr>
      <w:r w:rsidRPr="00C810F5">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A91197" w:rsidRPr="00C810F5" w:rsidRDefault="00A91197" w:rsidP="00A91197">
      <w:pPr>
        <w:numPr>
          <w:ilvl w:val="1"/>
          <w:numId w:val="9"/>
        </w:numPr>
        <w:spacing w:before="120" w:after="120" w:line="276" w:lineRule="auto"/>
        <w:ind w:right="-30"/>
        <w:jc w:val="both"/>
      </w:pPr>
      <w:r w:rsidRPr="00C810F5">
        <w:t>As sanções previstas nos subitens 19.2.1, 19.2.3, 19.2.4 e 19.2.5 poderão ser aplicadas à CONTRATADA juntamente com as de multa, descontando-a dos pagamentos a serem efetuados.</w:t>
      </w:r>
    </w:p>
    <w:p w:rsidR="00A91197" w:rsidRPr="00C810F5" w:rsidRDefault="00A91197" w:rsidP="00A91197">
      <w:pPr>
        <w:numPr>
          <w:ilvl w:val="1"/>
          <w:numId w:val="9"/>
        </w:numPr>
        <w:spacing w:before="120" w:after="120" w:line="276" w:lineRule="auto"/>
        <w:ind w:right="-30"/>
        <w:jc w:val="both"/>
      </w:pPr>
      <w:r w:rsidRPr="00C810F5">
        <w:t>Para efeito de aplicação de multas, às infrações são atribuídos graus, de acordo com as tabelas 1 e 2:</w:t>
      </w:r>
    </w:p>
    <w:p w:rsidR="00A91197" w:rsidRPr="00C810F5" w:rsidRDefault="00A91197" w:rsidP="00A91197">
      <w:pPr>
        <w:spacing w:before="120" w:after="120" w:line="276" w:lineRule="auto"/>
        <w:ind w:right="-30"/>
        <w:jc w:val="center"/>
        <w:rPr>
          <w:b/>
          <w:bCs/>
        </w:rPr>
      </w:pPr>
      <w:r w:rsidRPr="00C810F5">
        <w:rPr>
          <w:b/>
          <w:bCs/>
        </w:rPr>
        <w:lastRenderedPageBreak/>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3576"/>
        <w:gridCol w:w="5604"/>
      </w:tblGrid>
      <w:tr w:rsidR="00A91197" w:rsidRPr="00C810F5" w:rsidTr="00DD6737">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A91197" w:rsidRPr="00C810F5" w:rsidRDefault="00A91197" w:rsidP="00DD6737">
            <w:pPr>
              <w:spacing w:before="120" w:after="120" w:line="276" w:lineRule="auto"/>
              <w:ind w:right="-30"/>
              <w:jc w:val="center"/>
            </w:pPr>
            <w:r w:rsidRPr="00C810F5">
              <w:rPr>
                <w:b/>
                <w:bCs/>
              </w:rPr>
              <w:t>GRAU</w:t>
            </w:r>
          </w:p>
        </w:tc>
        <w:tc>
          <w:tcPr>
            <w:tcW w:w="5604" w:type="dxa"/>
            <w:tcBorders>
              <w:top w:val="outset" w:sz="6" w:space="0" w:color="000000"/>
              <w:left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rPr>
                <w:b/>
                <w:bCs/>
              </w:rPr>
              <w:t>CORRESPONDÊNCIA</w:t>
            </w:r>
          </w:p>
        </w:tc>
      </w:tr>
      <w:tr w:rsidR="00A91197" w:rsidRPr="00C810F5" w:rsidTr="00DD6737">
        <w:trPr>
          <w:tblCellSpacing w:w="0" w:type="dxa"/>
        </w:trPr>
        <w:tc>
          <w:tcPr>
            <w:tcW w:w="3576" w:type="dxa"/>
            <w:tcBorders>
              <w:top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1</w:t>
            </w:r>
          </w:p>
        </w:tc>
        <w:tc>
          <w:tcPr>
            <w:tcW w:w="5604" w:type="dxa"/>
            <w:tcBorders>
              <w:top w:val="outset" w:sz="6" w:space="0" w:color="000000"/>
              <w:left w:val="outset" w:sz="6" w:space="0" w:color="000000"/>
              <w:bottom w:val="outset" w:sz="6" w:space="0" w:color="000000"/>
            </w:tcBorders>
          </w:tcPr>
          <w:p w:rsidR="00A91197" w:rsidRPr="00C810F5" w:rsidRDefault="00A91197" w:rsidP="00DD6737">
            <w:pPr>
              <w:spacing w:before="120" w:after="120" w:line="276" w:lineRule="auto"/>
              <w:ind w:right="-30"/>
              <w:jc w:val="center"/>
            </w:pPr>
            <w:r w:rsidRPr="00C810F5">
              <w:t>0,2% ao dia sobre o valor mensal do contrato</w:t>
            </w:r>
          </w:p>
        </w:tc>
      </w:tr>
      <w:tr w:rsidR="00A91197" w:rsidRPr="00C810F5" w:rsidTr="00DD6737">
        <w:trPr>
          <w:tblCellSpacing w:w="0" w:type="dxa"/>
        </w:trPr>
        <w:tc>
          <w:tcPr>
            <w:tcW w:w="3576" w:type="dxa"/>
            <w:tcBorders>
              <w:top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2</w:t>
            </w:r>
          </w:p>
        </w:tc>
        <w:tc>
          <w:tcPr>
            <w:tcW w:w="5604" w:type="dxa"/>
            <w:tcBorders>
              <w:top w:val="outset" w:sz="6" w:space="0" w:color="000000"/>
              <w:left w:val="outset" w:sz="6" w:space="0" w:color="000000"/>
              <w:bottom w:val="outset" w:sz="6" w:space="0" w:color="000000"/>
            </w:tcBorders>
          </w:tcPr>
          <w:p w:rsidR="00A91197" w:rsidRPr="00C810F5" w:rsidRDefault="00A91197" w:rsidP="00DD6737">
            <w:pPr>
              <w:spacing w:before="120" w:after="120" w:line="276" w:lineRule="auto"/>
              <w:ind w:right="-30"/>
              <w:jc w:val="center"/>
            </w:pPr>
            <w:r w:rsidRPr="00C810F5">
              <w:t>0,4% ao dia sobre o valor mensal do contrato</w:t>
            </w:r>
          </w:p>
        </w:tc>
      </w:tr>
      <w:tr w:rsidR="00A91197" w:rsidRPr="00C810F5" w:rsidTr="00DD6737">
        <w:trPr>
          <w:tblCellSpacing w:w="0" w:type="dxa"/>
        </w:trPr>
        <w:tc>
          <w:tcPr>
            <w:tcW w:w="3576" w:type="dxa"/>
            <w:tcBorders>
              <w:top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3</w:t>
            </w:r>
          </w:p>
        </w:tc>
        <w:tc>
          <w:tcPr>
            <w:tcW w:w="5604" w:type="dxa"/>
            <w:tcBorders>
              <w:top w:val="outset" w:sz="6" w:space="0" w:color="000000"/>
              <w:left w:val="outset" w:sz="6" w:space="0" w:color="000000"/>
              <w:bottom w:val="outset" w:sz="6" w:space="0" w:color="000000"/>
            </w:tcBorders>
          </w:tcPr>
          <w:p w:rsidR="00A91197" w:rsidRPr="00C810F5" w:rsidRDefault="00A91197" w:rsidP="00DD6737">
            <w:pPr>
              <w:spacing w:before="120" w:after="120" w:line="276" w:lineRule="auto"/>
              <w:ind w:right="-30"/>
              <w:jc w:val="center"/>
            </w:pPr>
            <w:r w:rsidRPr="00C810F5">
              <w:t>0,8% ao dia sobre o valor mensal do contrato</w:t>
            </w:r>
          </w:p>
        </w:tc>
      </w:tr>
      <w:tr w:rsidR="00A91197" w:rsidRPr="00C810F5" w:rsidTr="00DD6737">
        <w:trPr>
          <w:tblCellSpacing w:w="0" w:type="dxa"/>
        </w:trPr>
        <w:tc>
          <w:tcPr>
            <w:tcW w:w="3576" w:type="dxa"/>
            <w:tcBorders>
              <w:top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4</w:t>
            </w:r>
          </w:p>
        </w:tc>
        <w:tc>
          <w:tcPr>
            <w:tcW w:w="5604" w:type="dxa"/>
            <w:tcBorders>
              <w:top w:val="outset" w:sz="6" w:space="0" w:color="000000"/>
              <w:left w:val="outset" w:sz="6" w:space="0" w:color="000000"/>
              <w:bottom w:val="outset" w:sz="6" w:space="0" w:color="000000"/>
            </w:tcBorders>
          </w:tcPr>
          <w:p w:rsidR="00A91197" w:rsidRPr="00C810F5" w:rsidRDefault="00A91197" w:rsidP="00DD6737">
            <w:pPr>
              <w:spacing w:before="120" w:after="120" w:line="276" w:lineRule="auto"/>
              <w:ind w:right="-30"/>
              <w:jc w:val="center"/>
            </w:pPr>
            <w:r w:rsidRPr="00C810F5">
              <w:t>1,6% ao dia sobre o valor mensal do contrato</w:t>
            </w:r>
          </w:p>
        </w:tc>
      </w:tr>
      <w:tr w:rsidR="00A91197" w:rsidRPr="00C810F5" w:rsidTr="00DD6737">
        <w:trPr>
          <w:tblCellSpacing w:w="0" w:type="dxa"/>
        </w:trPr>
        <w:tc>
          <w:tcPr>
            <w:tcW w:w="3576" w:type="dxa"/>
            <w:tcBorders>
              <w:top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5</w:t>
            </w:r>
          </w:p>
        </w:tc>
        <w:tc>
          <w:tcPr>
            <w:tcW w:w="5604" w:type="dxa"/>
            <w:tcBorders>
              <w:top w:val="outset" w:sz="6" w:space="0" w:color="000000"/>
              <w:left w:val="outset" w:sz="6" w:space="0" w:color="000000"/>
              <w:bottom w:val="outset" w:sz="6" w:space="0" w:color="000000"/>
            </w:tcBorders>
          </w:tcPr>
          <w:p w:rsidR="00A91197" w:rsidRPr="00C810F5" w:rsidRDefault="00A91197" w:rsidP="00DD6737">
            <w:pPr>
              <w:spacing w:before="120" w:after="120" w:line="276" w:lineRule="auto"/>
              <w:ind w:right="-30"/>
              <w:jc w:val="center"/>
            </w:pPr>
            <w:r w:rsidRPr="00C810F5">
              <w:t>3,2% ao dia sobre o valor mensal do contrato</w:t>
            </w:r>
          </w:p>
        </w:tc>
      </w:tr>
    </w:tbl>
    <w:p w:rsidR="00A91197" w:rsidRPr="00C810F5" w:rsidRDefault="00A91197" w:rsidP="00A91197">
      <w:pPr>
        <w:spacing w:before="120" w:after="120" w:line="276" w:lineRule="auto"/>
        <w:ind w:right="-30"/>
        <w:jc w:val="center"/>
      </w:pPr>
      <w:r w:rsidRPr="00C810F5">
        <w:rPr>
          <w:b/>
          <w:bCs/>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2239"/>
        <w:gridCol w:w="4983"/>
        <w:gridCol w:w="1958"/>
      </w:tblGrid>
      <w:tr w:rsidR="00A91197" w:rsidRPr="00C810F5" w:rsidTr="00DD6737">
        <w:trPr>
          <w:trHeight w:val="60"/>
          <w:tblCellSpacing w:w="0" w:type="dxa"/>
        </w:trPr>
        <w:tc>
          <w:tcPr>
            <w:tcW w:w="9180" w:type="dxa"/>
            <w:gridSpan w:val="3"/>
            <w:tcBorders>
              <w:top w:val="outset" w:sz="6" w:space="0" w:color="000000"/>
              <w:bottom w:val="outset" w:sz="6" w:space="0" w:color="000000"/>
            </w:tcBorders>
          </w:tcPr>
          <w:p w:rsidR="00A91197" w:rsidRPr="00C810F5" w:rsidRDefault="00A91197" w:rsidP="00DD6737">
            <w:pPr>
              <w:spacing w:before="120" w:after="120" w:line="276" w:lineRule="auto"/>
              <w:ind w:right="-30"/>
              <w:jc w:val="center"/>
            </w:pPr>
            <w:r w:rsidRPr="00C810F5">
              <w:rPr>
                <w:b/>
                <w:bCs/>
              </w:rPr>
              <w:t>INFRAÇÃO</w:t>
            </w:r>
          </w:p>
        </w:tc>
      </w:tr>
      <w:tr w:rsidR="00A91197" w:rsidRPr="00C810F5" w:rsidTr="00DD6737">
        <w:trPr>
          <w:tblCellSpacing w:w="0" w:type="dxa"/>
        </w:trPr>
        <w:tc>
          <w:tcPr>
            <w:tcW w:w="2239" w:type="dxa"/>
            <w:tcBorders>
              <w:top w:val="outset" w:sz="6" w:space="0" w:color="000000"/>
              <w:bottom w:val="outset" w:sz="6" w:space="0" w:color="000000"/>
              <w:right w:val="outset" w:sz="6" w:space="0" w:color="000000"/>
            </w:tcBorders>
            <w:vAlign w:val="center"/>
          </w:tcPr>
          <w:p w:rsidR="00A91197" w:rsidRPr="00C810F5" w:rsidRDefault="00A91197" w:rsidP="00DD6737">
            <w:pPr>
              <w:spacing w:before="120" w:after="120" w:line="276" w:lineRule="auto"/>
              <w:ind w:right="-30"/>
              <w:jc w:val="center"/>
            </w:pPr>
            <w:r w:rsidRPr="00C810F5">
              <w:rPr>
                <w:b/>
                <w:bCs/>
              </w:rPr>
              <w:t>ITEM</w:t>
            </w:r>
          </w:p>
        </w:tc>
        <w:tc>
          <w:tcPr>
            <w:tcW w:w="4983" w:type="dxa"/>
            <w:tcBorders>
              <w:top w:val="outset" w:sz="6" w:space="0" w:color="000000"/>
              <w:left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rPr>
                <w:b/>
                <w:bCs/>
              </w:rPr>
              <w:t>DESCRIÇÃO</w:t>
            </w:r>
          </w:p>
        </w:tc>
        <w:tc>
          <w:tcPr>
            <w:tcW w:w="1958" w:type="dxa"/>
            <w:tcBorders>
              <w:top w:val="outset" w:sz="6" w:space="0" w:color="000000"/>
              <w:left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rPr>
                <w:b/>
                <w:bCs/>
              </w:rPr>
              <w:t>GRAU</w:t>
            </w:r>
          </w:p>
        </w:tc>
      </w:tr>
      <w:tr w:rsidR="00A91197" w:rsidRPr="00C810F5" w:rsidTr="00DD6737">
        <w:trPr>
          <w:tblCellSpacing w:w="0" w:type="dxa"/>
        </w:trPr>
        <w:tc>
          <w:tcPr>
            <w:tcW w:w="2239" w:type="dxa"/>
            <w:tcBorders>
              <w:top w:val="outset" w:sz="6" w:space="0" w:color="000000"/>
              <w:bottom w:val="outset" w:sz="6" w:space="0" w:color="000000"/>
              <w:right w:val="outset" w:sz="6" w:space="0" w:color="000000"/>
            </w:tcBorders>
            <w:vAlign w:val="center"/>
          </w:tcPr>
          <w:p w:rsidR="00A91197" w:rsidRPr="00C810F5" w:rsidRDefault="00A91197" w:rsidP="00DD6737">
            <w:pPr>
              <w:spacing w:before="120" w:after="120" w:line="276" w:lineRule="auto"/>
              <w:ind w:right="-30"/>
              <w:jc w:val="center"/>
            </w:pPr>
            <w:r w:rsidRPr="00C810F5">
              <w:t>1</w:t>
            </w:r>
          </w:p>
        </w:tc>
        <w:tc>
          <w:tcPr>
            <w:tcW w:w="4983" w:type="dxa"/>
            <w:tcBorders>
              <w:top w:val="outset" w:sz="6" w:space="0" w:color="000000"/>
              <w:left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 xml:space="preserve">Permitir situação que crie a possibilidade de causar dano físico, lesão corporal ou </w:t>
            </w:r>
            <w:proofErr w:type="spellStart"/>
            <w:r w:rsidRPr="00C810F5">
              <w:t>conseqüências</w:t>
            </w:r>
            <w:proofErr w:type="spellEnd"/>
            <w:r w:rsidRPr="00C810F5">
              <w:t xml:space="preserve"> letais, por ocorrência;</w:t>
            </w:r>
          </w:p>
        </w:tc>
        <w:tc>
          <w:tcPr>
            <w:tcW w:w="1958" w:type="dxa"/>
            <w:tcBorders>
              <w:top w:val="outset" w:sz="6" w:space="0" w:color="000000"/>
              <w:left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t>05</w:t>
            </w:r>
          </w:p>
        </w:tc>
      </w:tr>
      <w:tr w:rsidR="00A91197" w:rsidRPr="00C810F5" w:rsidTr="00DD6737">
        <w:trPr>
          <w:tblCellSpacing w:w="0" w:type="dxa"/>
        </w:trPr>
        <w:tc>
          <w:tcPr>
            <w:tcW w:w="2239" w:type="dxa"/>
            <w:tcBorders>
              <w:top w:val="outset" w:sz="6" w:space="0" w:color="000000"/>
              <w:bottom w:val="outset" w:sz="6" w:space="0" w:color="000000"/>
              <w:right w:val="outset" w:sz="6" w:space="0" w:color="000000"/>
            </w:tcBorders>
            <w:vAlign w:val="center"/>
          </w:tcPr>
          <w:p w:rsidR="00A91197" w:rsidRPr="00C810F5" w:rsidRDefault="00A91197" w:rsidP="00DD6737">
            <w:pPr>
              <w:spacing w:before="120" w:after="120" w:line="276" w:lineRule="auto"/>
              <w:ind w:right="-30"/>
              <w:jc w:val="center"/>
            </w:pPr>
            <w:r w:rsidRPr="00C810F5">
              <w:t>2</w:t>
            </w:r>
          </w:p>
        </w:tc>
        <w:tc>
          <w:tcPr>
            <w:tcW w:w="4983" w:type="dxa"/>
            <w:tcBorders>
              <w:top w:val="outset" w:sz="6" w:space="0" w:color="000000"/>
              <w:left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t>04</w:t>
            </w:r>
          </w:p>
        </w:tc>
      </w:tr>
      <w:tr w:rsidR="00A91197" w:rsidRPr="00C810F5" w:rsidTr="00DD6737">
        <w:trPr>
          <w:tblCellSpacing w:w="0" w:type="dxa"/>
        </w:trPr>
        <w:tc>
          <w:tcPr>
            <w:tcW w:w="2239" w:type="dxa"/>
            <w:tcBorders>
              <w:top w:val="outset" w:sz="6" w:space="0" w:color="000000"/>
              <w:bottom w:val="outset" w:sz="6" w:space="0" w:color="000000"/>
              <w:right w:val="outset" w:sz="6" w:space="0" w:color="000000"/>
            </w:tcBorders>
            <w:vAlign w:val="center"/>
          </w:tcPr>
          <w:p w:rsidR="00A91197" w:rsidRPr="00C810F5" w:rsidRDefault="00A91197" w:rsidP="00DD6737">
            <w:pPr>
              <w:spacing w:before="120" w:after="120" w:line="276" w:lineRule="auto"/>
              <w:ind w:right="-30"/>
              <w:jc w:val="center"/>
            </w:pPr>
            <w:r w:rsidRPr="00C810F5">
              <w:t>3</w:t>
            </w:r>
          </w:p>
        </w:tc>
        <w:tc>
          <w:tcPr>
            <w:tcW w:w="4983" w:type="dxa"/>
            <w:tcBorders>
              <w:top w:val="outset" w:sz="6" w:space="0" w:color="000000"/>
              <w:left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t>03</w:t>
            </w:r>
          </w:p>
        </w:tc>
      </w:tr>
      <w:tr w:rsidR="00A91197" w:rsidRPr="00C810F5" w:rsidTr="00DD6737">
        <w:trPr>
          <w:tblCellSpacing w:w="0" w:type="dxa"/>
        </w:trPr>
        <w:tc>
          <w:tcPr>
            <w:tcW w:w="2239" w:type="dxa"/>
            <w:tcBorders>
              <w:top w:val="outset" w:sz="6" w:space="0" w:color="000000"/>
              <w:bottom w:val="outset" w:sz="6" w:space="0" w:color="000000"/>
              <w:right w:val="outset" w:sz="6" w:space="0" w:color="000000"/>
            </w:tcBorders>
            <w:vAlign w:val="center"/>
          </w:tcPr>
          <w:p w:rsidR="00A91197" w:rsidRPr="00C810F5" w:rsidRDefault="00A91197" w:rsidP="00DD6737">
            <w:pPr>
              <w:spacing w:before="120" w:after="120" w:line="276" w:lineRule="auto"/>
              <w:ind w:right="-30"/>
              <w:jc w:val="center"/>
            </w:pPr>
            <w:r w:rsidRPr="00C810F5">
              <w:t>4</w:t>
            </w:r>
          </w:p>
        </w:tc>
        <w:tc>
          <w:tcPr>
            <w:tcW w:w="4983" w:type="dxa"/>
            <w:tcBorders>
              <w:top w:val="outset" w:sz="6" w:space="0" w:color="000000"/>
              <w:left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t>02</w:t>
            </w:r>
          </w:p>
        </w:tc>
      </w:tr>
      <w:tr w:rsidR="00A91197" w:rsidRPr="00C810F5" w:rsidTr="00DD6737">
        <w:trPr>
          <w:tblCellSpacing w:w="0" w:type="dxa"/>
        </w:trPr>
        <w:tc>
          <w:tcPr>
            <w:tcW w:w="2239" w:type="dxa"/>
            <w:tcBorders>
              <w:top w:val="outset" w:sz="6" w:space="0" w:color="000000"/>
              <w:bottom w:val="outset" w:sz="6" w:space="0" w:color="000000"/>
              <w:right w:val="outset" w:sz="6" w:space="0" w:color="000000"/>
            </w:tcBorders>
            <w:vAlign w:val="center"/>
          </w:tcPr>
          <w:p w:rsidR="00A91197" w:rsidRPr="00C810F5" w:rsidRDefault="00A91197" w:rsidP="00DD6737">
            <w:pPr>
              <w:spacing w:before="120" w:after="120" w:line="276" w:lineRule="auto"/>
              <w:ind w:right="-30"/>
              <w:jc w:val="center"/>
            </w:pPr>
            <w:r w:rsidRPr="00C810F5">
              <w:t>5</w:t>
            </w:r>
          </w:p>
        </w:tc>
        <w:tc>
          <w:tcPr>
            <w:tcW w:w="4983" w:type="dxa"/>
            <w:tcBorders>
              <w:top w:val="outset" w:sz="6" w:space="0" w:color="000000"/>
              <w:left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t>03</w:t>
            </w:r>
          </w:p>
        </w:tc>
      </w:tr>
      <w:tr w:rsidR="00A91197" w:rsidRPr="00C810F5" w:rsidTr="00DD6737">
        <w:trPr>
          <w:trHeight w:val="225"/>
          <w:tblCellSpacing w:w="0" w:type="dxa"/>
        </w:trPr>
        <w:tc>
          <w:tcPr>
            <w:tcW w:w="9180" w:type="dxa"/>
            <w:gridSpan w:val="3"/>
            <w:tcBorders>
              <w:top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rPr>
                <w:b/>
                <w:bCs/>
              </w:rPr>
              <w:lastRenderedPageBreak/>
              <w:t>Para os itens a seguir, deixar de:</w:t>
            </w:r>
          </w:p>
        </w:tc>
      </w:tr>
      <w:tr w:rsidR="00A91197" w:rsidRPr="00C810F5" w:rsidTr="00DD6737">
        <w:trPr>
          <w:tblCellSpacing w:w="0" w:type="dxa"/>
        </w:trPr>
        <w:tc>
          <w:tcPr>
            <w:tcW w:w="2239" w:type="dxa"/>
            <w:tcBorders>
              <w:top w:val="outset" w:sz="6" w:space="0" w:color="000000"/>
              <w:bottom w:val="outset" w:sz="6" w:space="0" w:color="000000"/>
              <w:right w:val="outset" w:sz="6" w:space="0" w:color="000000"/>
            </w:tcBorders>
            <w:vAlign w:val="center"/>
          </w:tcPr>
          <w:p w:rsidR="00A91197" w:rsidRPr="00C810F5" w:rsidRDefault="00A91197" w:rsidP="00DD6737">
            <w:pPr>
              <w:spacing w:before="120" w:after="120" w:line="276" w:lineRule="auto"/>
              <w:ind w:right="-30"/>
              <w:jc w:val="center"/>
            </w:pPr>
            <w:r w:rsidRPr="00C810F5">
              <w:t>6</w:t>
            </w:r>
          </w:p>
        </w:tc>
        <w:tc>
          <w:tcPr>
            <w:tcW w:w="4983" w:type="dxa"/>
            <w:tcBorders>
              <w:top w:val="outset" w:sz="6" w:space="0" w:color="000000"/>
              <w:left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t>01</w:t>
            </w:r>
          </w:p>
        </w:tc>
      </w:tr>
      <w:tr w:rsidR="00A91197" w:rsidRPr="00C810F5" w:rsidTr="00DD6737">
        <w:trPr>
          <w:tblCellSpacing w:w="0" w:type="dxa"/>
        </w:trPr>
        <w:tc>
          <w:tcPr>
            <w:tcW w:w="2239" w:type="dxa"/>
            <w:tcBorders>
              <w:top w:val="outset" w:sz="6" w:space="0" w:color="000000"/>
              <w:bottom w:val="outset" w:sz="6" w:space="0" w:color="000000"/>
              <w:right w:val="outset" w:sz="6" w:space="0" w:color="000000"/>
            </w:tcBorders>
            <w:vAlign w:val="center"/>
          </w:tcPr>
          <w:p w:rsidR="00A91197" w:rsidRPr="00C810F5" w:rsidRDefault="00A91197" w:rsidP="00DD6737">
            <w:pPr>
              <w:spacing w:before="120" w:after="120" w:line="276" w:lineRule="auto"/>
              <w:ind w:right="-30"/>
              <w:jc w:val="center"/>
            </w:pPr>
            <w:r w:rsidRPr="00C810F5">
              <w:t>7</w:t>
            </w:r>
          </w:p>
        </w:tc>
        <w:tc>
          <w:tcPr>
            <w:tcW w:w="4983" w:type="dxa"/>
            <w:tcBorders>
              <w:top w:val="outset" w:sz="6" w:space="0" w:color="000000"/>
              <w:left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t>02</w:t>
            </w:r>
          </w:p>
        </w:tc>
      </w:tr>
      <w:tr w:rsidR="00A91197" w:rsidRPr="00C810F5" w:rsidTr="00DD6737">
        <w:trPr>
          <w:tblCellSpacing w:w="0" w:type="dxa"/>
        </w:trPr>
        <w:tc>
          <w:tcPr>
            <w:tcW w:w="2239" w:type="dxa"/>
            <w:tcBorders>
              <w:top w:val="outset" w:sz="6" w:space="0" w:color="000000"/>
              <w:bottom w:val="outset" w:sz="6" w:space="0" w:color="000000"/>
              <w:right w:val="outset" w:sz="6" w:space="0" w:color="000000"/>
            </w:tcBorders>
            <w:vAlign w:val="center"/>
          </w:tcPr>
          <w:p w:rsidR="00A91197" w:rsidRPr="00C810F5" w:rsidRDefault="00A91197" w:rsidP="00DD6737">
            <w:pPr>
              <w:spacing w:before="120" w:after="120" w:line="276" w:lineRule="auto"/>
              <w:ind w:right="-30"/>
              <w:jc w:val="center"/>
            </w:pPr>
            <w:r w:rsidRPr="00C810F5">
              <w:t>8</w:t>
            </w:r>
          </w:p>
        </w:tc>
        <w:tc>
          <w:tcPr>
            <w:tcW w:w="4983" w:type="dxa"/>
            <w:tcBorders>
              <w:top w:val="outset" w:sz="6" w:space="0" w:color="000000"/>
              <w:left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t>01</w:t>
            </w:r>
          </w:p>
        </w:tc>
      </w:tr>
      <w:tr w:rsidR="00A91197" w:rsidRPr="00C810F5" w:rsidTr="00DD6737">
        <w:trPr>
          <w:tblCellSpacing w:w="0" w:type="dxa"/>
        </w:trPr>
        <w:tc>
          <w:tcPr>
            <w:tcW w:w="2239" w:type="dxa"/>
            <w:tcBorders>
              <w:top w:val="outset" w:sz="6" w:space="0" w:color="000000"/>
              <w:bottom w:val="outset" w:sz="6" w:space="0" w:color="000000"/>
              <w:right w:val="outset" w:sz="6" w:space="0" w:color="000000"/>
            </w:tcBorders>
            <w:vAlign w:val="center"/>
          </w:tcPr>
          <w:p w:rsidR="00A91197" w:rsidRPr="00C810F5" w:rsidRDefault="00A91197" w:rsidP="00DD6737">
            <w:pPr>
              <w:spacing w:before="120" w:after="120" w:line="276" w:lineRule="auto"/>
              <w:ind w:right="-30"/>
              <w:jc w:val="center"/>
            </w:pPr>
            <w:r w:rsidRPr="00C810F5">
              <w:t>9</w:t>
            </w:r>
          </w:p>
        </w:tc>
        <w:tc>
          <w:tcPr>
            <w:tcW w:w="4983" w:type="dxa"/>
            <w:tcBorders>
              <w:top w:val="outset" w:sz="6" w:space="0" w:color="000000"/>
              <w:left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t>03</w:t>
            </w:r>
          </w:p>
        </w:tc>
      </w:tr>
      <w:tr w:rsidR="00A91197" w:rsidRPr="00C810F5" w:rsidTr="00DD6737">
        <w:trPr>
          <w:tblCellSpacing w:w="0" w:type="dxa"/>
        </w:trPr>
        <w:tc>
          <w:tcPr>
            <w:tcW w:w="2239" w:type="dxa"/>
            <w:tcBorders>
              <w:top w:val="outset" w:sz="6" w:space="0" w:color="000000"/>
              <w:bottom w:val="outset" w:sz="6" w:space="0" w:color="000000"/>
              <w:right w:val="outset" w:sz="6" w:space="0" w:color="000000"/>
            </w:tcBorders>
            <w:vAlign w:val="center"/>
          </w:tcPr>
          <w:p w:rsidR="00A91197" w:rsidRPr="00C810F5" w:rsidRDefault="00A91197" w:rsidP="00DD6737">
            <w:pPr>
              <w:spacing w:before="120" w:after="120" w:line="276" w:lineRule="auto"/>
              <w:ind w:right="-30"/>
              <w:jc w:val="center"/>
            </w:pPr>
            <w:r w:rsidRPr="00C810F5">
              <w:t>10</w:t>
            </w:r>
          </w:p>
        </w:tc>
        <w:tc>
          <w:tcPr>
            <w:tcW w:w="4983" w:type="dxa"/>
            <w:tcBorders>
              <w:top w:val="outset" w:sz="6" w:space="0" w:color="000000"/>
              <w:left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t>01</w:t>
            </w:r>
          </w:p>
        </w:tc>
      </w:tr>
      <w:tr w:rsidR="00A91197" w:rsidRPr="00C810F5" w:rsidTr="00DD6737">
        <w:trPr>
          <w:tblCellSpacing w:w="0" w:type="dxa"/>
        </w:trPr>
        <w:tc>
          <w:tcPr>
            <w:tcW w:w="2239" w:type="dxa"/>
            <w:tcBorders>
              <w:top w:val="outset" w:sz="6" w:space="0" w:color="000000"/>
              <w:bottom w:val="outset" w:sz="6" w:space="0" w:color="000000"/>
              <w:right w:val="outset" w:sz="6" w:space="0" w:color="000000"/>
            </w:tcBorders>
            <w:vAlign w:val="center"/>
          </w:tcPr>
          <w:p w:rsidR="00A91197" w:rsidRPr="00C810F5" w:rsidRDefault="00A91197" w:rsidP="00DD6737">
            <w:pPr>
              <w:spacing w:before="120" w:after="120" w:line="276" w:lineRule="auto"/>
              <w:ind w:right="-30"/>
              <w:jc w:val="center"/>
            </w:pPr>
            <w:r w:rsidRPr="00C810F5">
              <w:t>11</w:t>
            </w:r>
          </w:p>
        </w:tc>
        <w:tc>
          <w:tcPr>
            <w:tcW w:w="4983" w:type="dxa"/>
            <w:tcBorders>
              <w:top w:val="outset" w:sz="6" w:space="0" w:color="000000"/>
              <w:left w:val="outset" w:sz="6" w:space="0" w:color="000000"/>
              <w:bottom w:val="outset" w:sz="6" w:space="0" w:color="000000"/>
              <w:right w:val="outset" w:sz="6" w:space="0" w:color="000000"/>
            </w:tcBorders>
          </w:tcPr>
          <w:p w:rsidR="00A91197" w:rsidRPr="00C810F5" w:rsidRDefault="00A91197" w:rsidP="00DD6737">
            <w:pPr>
              <w:spacing w:before="120" w:after="120" w:line="276" w:lineRule="auto"/>
              <w:ind w:right="-30"/>
              <w:jc w:val="center"/>
            </w:pPr>
            <w:r w:rsidRPr="00C810F5">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A91197" w:rsidRPr="00C810F5" w:rsidRDefault="00A91197" w:rsidP="00DD6737">
            <w:pPr>
              <w:spacing w:before="120" w:after="120" w:line="276" w:lineRule="auto"/>
              <w:ind w:right="-30"/>
              <w:jc w:val="center"/>
            </w:pPr>
            <w:r w:rsidRPr="00C810F5">
              <w:t>01</w:t>
            </w:r>
          </w:p>
        </w:tc>
      </w:tr>
    </w:tbl>
    <w:p w:rsidR="00A91197" w:rsidRPr="00C810F5" w:rsidRDefault="00A91197" w:rsidP="00A91197">
      <w:pPr>
        <w:numPr>
          <w:ilvl w:val="1"/>
          <w:numId w:val="9"/>
        </w:numPr>
        <w:spacing w:before="120" w:after="120" w:line="276" w:lineRule="auto"/>
        <w:ind w:right="-30"/>
        <w:jc w:val="both"/>
      </w:pPr>
      <w:r w:rsidRPr="00C810F5">
        <w:t>Também ficam sujeitas às penalidades do art. 87, III e IV da Lei nº 8.666, de 1993, as empresas ou profissionais que:</w:t>
      </w:r>
    </w:p>
    <w:p w:rsidR="00A91197" w:rsidRPr="00C810F5" w:rsidRDefault="00A91197" w:rsidP="00A91197">
      <w:pPr>
        <w:numPr>
          <w:ilvl w:val="2"/>
          <w:numId w:val="9"/>
        </w:numPr>
        <w:spacing w:before="120" w:after="120" w:line="276" w:lineRule="auto"/>
        <w:ind w:right="-30"/>
        <w:jc w:val="both"/>
      </w:pPr>
      <w:r w:rsidRPr="00C810F5">
        <w:t>tenham sofrido condenação definitiva por praticar, por meio dolosos, fraude fiscal no recolhimento de quaisquer tributos;</w:t>
      </w:r>
    </w:p>
    <w:p w:rsidR="00A91197" w:rsidRPr="00C810F5" w:rsidRDefault="00A91197" w:rsidP="00A91197">
      <w:pPr>
        <w:numPr>
          <w:ilvl w:val="2"/>
          <w:numId w:val="9"/>
        </w:numPr>
        <w:spacing w:before="120" w:after="120" w:line="276" w:lineRule="auto"/>
        <w:ind w:right="-30"/>
        <w:jc w:val="both"/>
      </w:pPr>
      <w:r w:rsidRPr="00C810F5">
        <w:t>tenham praticado atos ilícitos visando a frustrar os objetivos da licitação;</w:t>
      </w:r>
    </w:p>
    <w:p w:rsidR="00A91197" w:rsidRPr="00C810F5" w:rsidRDefault="00A91197" w:rsidP="00A91197">
      <w:pPr>
        <w:numPr>
          <w:ilvl w:val="2"/>
          <w:numId w:val="9"/>
        </w:numPr>
        <w:spacing w:before="120" w:after="120" w:line="276" w:lineRule="auto"/>
        <w:ind w:right="-30"/>
        <w:jc w:val="both"/>
      </w:pPr>
      <w:r w:rsidRPr="00C810F5">
        <w:t xml:space="preserve">demonstrem não possuir idoneidade para contratar com a Administração em virtude de atos ilícitos praticados. </w:t>
      </w:r>
    </w:p>
    <w:p w:rsidR="00A91197" w:rsidRPr="00C810F5" w:rsidRDefault="00A91197" w:rsidP="00A91197">
      <w:pPr>
        <w:numPr>
          <w:ilvl w:val="1"/>
          <w:numId w:val="9"/>
        </w:numPr>
        <w:spacing w:before="120" w:after="120" w:line="276" w:lineRule="auto"/>
        <w:ind w:right="-30"/>
        <w:jc w:val="both"/>
      </w:pPr>
      <w:r w:rsidRPr="00C810F5">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91197" w:rsidRPr="00C810F5" w:rsidRDefault="00A91197" w:rsidP="00A91197">
      <w:pPr>
        <w:numPr>
          <w:ilvl w:val="1"/>
          <w:numId w:val="9"/>
        </w:numPr>
        <w:spacing w:before="120" w:after="120" w:line="276" w:lineRule="auto"/>
        <w:ind w:right="-30"/>
        <w:jc w:val="both"/>
      </w:pPr>
      <w:r w:rsidRPr="00C810F5">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rsidR="00A91197" w:rsidRPr="00C810F5" w:rsidRDefault="00A91197" w:rsidP="00A91197">
      <w:pPr>
        <w:numPr>
          <w:ilvl w:val="2"/>
          <w:numId w:val="9"/>
        </w:numPr>
        <w:spacing w:before="120" w:after="120" w:line="276" w:lineRule="auto"/>
        <w:ind w:right="-30"/>
        <w:jc w:val="both"/>
      </w:pPr>
      <w:r w:rsidRPr="00C810F5">
        <w:t>Caso a Contratante determine, a multa deverá ser recolhida no prazo máximo de 05 (cinco) dias, a contar da data do recebimento da comunicação enviada pela autoridade competente.</w:t>
      </w:r>
    </w:p>
    <w:p w:rsidR="00A91197" w:rsidRPr="00C810F5" w:rsidRDefault="00A91197" w:rsidP="00A91197">
      <w:pPr>
        <w:numPr>
          <w:ilvl w:val="1"/>
          <w:numId w:val="9"/>
        </w:numPr>
        <w:spacing w:before="120" w:after="120" w:line="276" w:lineRule="auto"/>
        <w:ind w:right="-30"/>
        <w:jc w:val="both"/>
      </w:pPr>
      <w:r w:rsidRPr="00C810F5">
        <w:t>A autoridade competente, na aplicação das sanções, levará em consideração a gravidade da conduta do infrator, o caráter educativo da pena, bem como o dano causado à Administração, observado o princípio da proporcionalidade.</w:t>
      </w:r>
    </w:p>
    <w:p w:rsidR="00A91197" w:rsidRPr="00C810F5" w:rsidRDefault="00A91197" w:rsidP="00A91197">
      <w:pPr>
        <w:pStyle w:val="Nivel2"/>
        <w:numPr>
          <w:ilvl w:val="1"/>
          <w:numId w:val="9"/>
        </w:numPr>
        <w:rPr>
          <w:rFonts w:ascii="Times New Roman" w:hAnsi="Times New Roman"/>
          <w:sz w:val="24"/>
          <w:szCs w:val="24"/>
        </w:rPr>
      </w:pPr>
      <w:r w:rsidRPr="00C810F5">
        <w:rPr>
          <w:rFonts w:ascii="Times New Roman" w:hAnsi="Times New Roman"/>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A91197" w:rsidRPr="00C810F5" w:rsidRDefault="00A91197" w:rsidP="00A91197">
      <w:pPr>
        <w:pStyle w:val="Nivel2"/>
        <w:numPr>
          <w:ilvl w:val="1"/>
          <w:numId w:val="9"/>
        </w:numPr>
        <w:rPr>
          <w:rFonts w:ascii="Times New Roman" w:hAnsi="Times New Roman"/>
          <w:sz w:val="24"/>
          <w:szCs w:val="24"/>
        </w:rPr>
      </w:pPr>
      <w:r w:rsidRPr="00C810F5">
        <w:rPr>
          <w:rFonts w:ascii="Times New Roman" w:hAnsi="Times New Roman"/>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A91197" w:rsidRPr="00C810F5" w:rsidRDefault="00A91197" w:rsidP="00A91197">
      <w:pPr>
        <w:pStyle w:val="Nivel2"/>
        <w:numPr>
          <w:ilvl w:val="1"/>
          <w:numId w:val="9"/>
        </w:numPr>
        <w:rPr>
          <w:rFonts w:ascii="Times New Roman" w:hAnsi="Times New Roman"/>
          <w:sz w:val="24"/>
          <w:szCs w:val="24"/>
        </w:rPr>
      </w:pPr>
      <w:r w:rsidRPr="00C810F5">
        <w:rPr>
          <w:rFonts w:ascii="Times New Roman" w:hAnsi="Times New Roman"/>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A91197" w:rsidRPr="00C810F5" w:rsidRDefault="00A91197" w:rsidP="00A91197">
      <w:pPr>
        <w:numPr>
          <w:ilvl w:val="1"/>
          <w:numId w:val="9"/>
        </w:numPr>
        <w:spacing w:before="120" w:after="120" w:line="276" w:lineRule="auto"/>
        <w:ind w:right="-30"/>
        <w:jc w:val="both"/>
      </w:pPr>
      <w:r w:rsidRPr="00C810F5">
        <w:t>As penalidades serão obrigatoriamente registradas no SICAF.</w:t>
      </w:r>
    </w:p>
    <w:p w:rsidR="00A91197" w:rsidRPr="00C810F5" w:rsidRDefault="00A91197" w:rsidP="00A91197">
      <w:pPr>
        <w:pStyle w:val="Nivel1"/>
        <w:numPr>
          <w:ilvl w:val="0"/>
          <w:numId w:val="9"/>
        </w:numPr>
        <w:spacing w:after="0"/>
        <w:rPr>
          <w:rFonts w:ascii="Times New Roman" w:hAnsi="Times New Roman"/>
          <w:bCs/>
          <w:color w:val="auto"/>
          <w:sz w:val="24"/>
          <w:szCs w:val="24"/>
        </w:rPr>
      </w:pPr>
      <w:r w:rsidRPr="00C810F5">
        <w:rPr>
          <w:rFonts w:ascii="Times New Roman" w:hAnsi="Times New Roman"/>
          <w:bCs/>
          <w:color w:val="auto"/>
          <w:sz w:val="24"/>
          <w:szCs w:val="24"/>
        </w:rPr>
        <w:t>CRITÉRIOS DE SELEÇÃO DO FORNECEDOR.</w:t>
      </w:r>
    </w:p>
    <w:p w:rsidR="00A91197" w:rsidRPr="00C810F5" w:rsidRDefault="00A91197" w:rsidP="00A91197">
      <w:pPr>
        <w:spacing w:after="120" w:line="276" w:lineRule="auto"/>
        <w:ind w:left="360" w:right="-17"/>
        <w:jc w:val="both"/>
        <w:rPr>
          <w:b/>
          <w:bCs/>
        </w:rPr>
      </w:pPr>
    </w:p>
    <w:p w:rsidR="00A91197" w:rsidRPr="00C810F5" w:rsidRDefault="00A91197" w:rsidP="00A91197">
      <w:pPr>
        <w:numPr>
          <w:ilvl w:val="1"/>
          <w:numId w:val="9"/>
        </w:numPr>
        <w:spacing w:before="120" w:after="120" w:line="276" w:lineRule="auto"/>
        <w:ind w:left="709" w:right="-30"/>
        <w:jc w:val="both"/>
      </w:pPr>
      <w:r w:rsidRPr="00C810F5">
        <w:t>As exigências de habilitação jurídica e de regularidade fiscal e trabalhista são as usuais para a generalidade dos objetos, conforme disciplinado no edital.</w:t>
      </w:r>
    </w:p>
    <w:p w:rsidR="00A91197" w:rsidRPr="00C810F5" w:rsidRDefault="00A91197" w:rsidP="00A91197">
      <w:pPr>
        <w:numPr>
          <w:ilvl w:val="1"/>
          <w:numId w:val="9"/>
        </w:numPr>
        <w:spacing w:before="120" w:after="120" w:line="276" w:lineRule="auto"/>
        <w:ind w:left="709" w:right="-30"/>
        <w:jc w:val="both"/>
      </w:pPr>
      <w:bookmarkStart w:id="4" w:name="_GoBack"/>
      <w:bookmarkEnd w:id="4"/>
      <w:r w:rsidRPr="00C810F5">
        <w:t>Os critérios de qualificação econômica a serem atendidos pelo fornecedor estão previstos no edital.</w:t>
      </w:r>
    </w:p>
    <w:p w:rsidR="00A91197" w:rsidRPr="00C810F5" w:rsidRDefault="00A91197" w:rsidP="00A91197">
      <w:pPr>
        <w:numPr>
          <w:ilvl w:val="1"/>
          <w:numId w:val="9"/>
        </w:numPr>
        <w:spacing w:before="120" w:after="120" w:line="276" w:lineRule="auto"/>
        <w:ind w:left="709" w:right="-30"/>
        <w:jc w:val="both"/>
      </w:pPr>
      <w:r w:rsidRPr="00C810F5">
        <w:t>O critério de julgamento da proposta é o menor preço global.</w:t>
      </w:r>
    </w:p>
    <w:p w:rsidR="00A91197" w:rsidRPr="00C810F5" w:rsidRDefault="00A91197" w:rsidP="00A91197">
      <w:pPr>
        <w:numPr>
          <w:ilvl w:val="1"/>
          <w:numId w:val="9"/>
        </w:numPr>
        <w:spacing w:before="120" w:after="120" w:line="276" w:lineRule="auto"/>
        <w:ind w:left="709" w:right="-30"/>
        <w:jc w:val="both"/>
      </w:pPr>
      <w:r w:rsidRPr="00C810F5">
        <w:t>As regras de desempate entre propostas são as discriminadas no edital.</w:t>
      </w:r>
    </w:p>
    <w:p w:rsidR="00A91197" w:rsidRPr="00C810F5" w:rsidRDefault="00A91197" w:rsidP="00A91197">
      <w:pPr>
        <w:pStyle w:val="Nivel1"/>
        <w:numPr>
          <w:ilvl w:val="0"/>
          <w:numId w:val="9"/>
        </w:numPr>
        <w:spacing w:after="0"/>
        <w:rPr>
          <w:rFonts w:ascii="Times New Roman" w:hAnsi="Times New Roman"/>
          <w:bCs/>
          <w:color w:val="auto"/>
          <w:sz w:val="24"/>
          <w:szCs w:val="24"/>
        </w:rPr>
      </w:pPr>
      <w:r w:rsidRPr="00C810F5">
        <w:rPr>
          <w:rFonts w:ascii="Times New Roman" w:hAnsi="Times New Roman"/>
          <w:bCs/>
          <w:color w:val="auto"/>
          <w:sz w:val="24"/>
          <w:szCs w:val="24"/>
        </w:rPr>
        <w:t>ESTIMATIVA DE PREÇOS E PREÇOS REFERENCIAIS.</w:t>
      </w:r>
    </w:p>
    <w:p w:rsidR="00A91197" w:rsidRPr="00C810F5" w:rsidRDefault="00A91197" w:rsidP="00A91197">
      <w:pPr>
        <w:numPr>
          <w:ilvl w:val="1"/>
          <w:numId w:val="9"/>
        </w:numPr>
        <w:spacing w:before="120" w:after="120" w:line="276" w:lineRule="auto"/>
        <w:ind w:right="-30"/>
        <w:jc w:val="both"/>
      </w:pPr>
      <w:r w:rsidRPr="00C810F5">
        <w:t>O custo estimado da contratação é o previsto no valor global máximo.</w:t>
      </w:r>
    </w:p>
    <w:p w:rsidR="00A91197" w:rsidRPr="00C810F5" w:rsidRDefault="00A91197" w:rsidP="00A91197">
      <w:pPr>
        <w:numPr>
          <w:ilvl w:val="1"/>
          <w:numId w:val="9"/>
        </w:numPr>
        <w:spacing w:before="120" w:after="120" w:line="276" w:lineRule="auto"/>
        <w:ind w:right="-30"/>
        <w:jc w:val="both"/>
      </w:pPr>
      <w:r w:rsidRPr="00C810F5">
        <w:t xml:space="preserve">Tal valor foi obtido a partir de Planilhas de custo, em anexo, para cada unidade participante. </w:t>
      </w:r>
    </w:p>
    <w:p w:rsidR="002D7D7A" w:rsidRPr="00C810F5" w:rsidRDefault="002D7D7A" w:rsidP="00A91197">
      <w:pPr>
        <w:spacing w:after="360"/>
        <w:ind w:left="360"/>
      </w:pPr>
    </w:p>
    <w:p w:rsidR="00F81FBB" w:rsidRPr="00C810F5" w:rsidRDefault="00F81FBB" w:rsidP="00A91197">
      <w:pPr>
        <w:spacing w:after="360"/>
        <w:ind w:left="360"/>
      </w:pPr>
    </w:p>
    <w:p w:rsidR="00FF0BE6" w:rsidRPr="00C810F5" w:rsidRDefault="00FF0BE6" w:rsidP="00A91197">
      <w:pPr>
        <w:spacing w:after="360"/>
        <w:ind w:left="360"/>
      </w:pPr>
    </w:p>
    <w:p w:rsidR="00A91197" w:rsidRPr="00C810F5" w:rsidRDefault="00D33A76" w:rsidP="00A91197">
      <w:pPr>
        <w:spacing w:after="360"/>
        <w:ind w:left="360"/>
      </w:pPr>
      <w:r w:rsidRPr="00C810F5">
        <w:t xml:space="preserve">São Vicente do Sul, </w:t>
      </w:r>
      <w:r w:rsidR="005D5F40">
        <w:t>11</w:t>
      </w:r>
      <w:r w:rsidR="00A91197" w:rsidRPr="00C810F5">
        <w:t xml:space="preserve"> de </w:t>
      </w:r>
      <w:r w:rsidR="005D5F40">
        <w:t xml:space="preserve">Junho </w:t>
      </w:r>
      <w:r w:rsidR="00A91197" w:rsidRPr="00C810F5">
        <w:t xml:space="preserve">de 2019. </w:t>
      </w:r>
    </w:p>
    <w:p w:rsidR="00A91197" w:rsidRPr="00C810F5" w:rsidRDefault="00A91197" w:rsidP="00A91197">
      <w:pPr>
        <w:spacing w:after="360"/>
      </w:pPr>
    </w:p>
    <w:p w:rsidR="00FF0BE6" w:rsidRPr="00C810F5" w:rsidRDefault="00FF0BE6" w:rsidP="00A91197">
      <w:pPr>
        <w:spacing w:after="360"/>
      </w:pPr>
    </w:p>
    <w:p w:rsidR="00F81FBB" w:rsidRPr="00C810F5" w:rsidRDefault="00F81FBB" w:rsidP="00A91197">
      <w:pPr>
        <w:spacing w:after="360"/>
      </w:pPr>
    </w:p>
    <w:p w:rsidR="00A91197" w:rsidRPr="00C810F5" w:rsidRDefault="00A91197" w:rsidP="00A91197">
      <w:pPr>
        <w:jc w:val="center"/>
      </w:pPr>
      <w:r w:rsidRPr="00C810F5">
        <w:rPr>
          <w:bCs/>
        </w:rPr>
        <w:t>___________________________________________</w:t>
      </w:r>
    </w:p>
    <w:p w:rsidR="00A91197" w:rsidRPr="00C810F5" w:rsidRDefault="00A91197" w:rsidP="00A91197">
      <w:pPr>
        <w:jc w:val="center"/>
      </w:pPr>
      <w:r w:rsidRPr="00C810F5">
        <w:t xml:space="preserve">Gustavo de </w:t>
      </w:r>
      <w:proofErr w:type="spellStart"/>
      <w:r w:rsidRPr="00C810F5">
        <w:t>Bacco</w:t>
      </w:r>
      <w:proofErr w:type="spellEnd"/>
      <w:r w:rsidRPr="00C810F5">
        <w:t xml:space="preserve"> </w:t>
      </w:r>
      <w:proofErr w:type="spellStart"/>
      <w:r w:rsidRPr="00C810F5">
        <w:t>Giacomelli</w:t>
      </w:r>
      <w:proofErr w:type="spellEnd"/>
    </w:p>
    <w:p w:rsidR="00A91197" w:rsidRPr="00C810F5" w:rsidRDefault="00A91197" w:rsidP="00A91197">
      <w:pPr>
        <w:jc w:val="center"/>
      </w:pPr>
      <w:proofErr w:type="spellStart"/>
      <w:r w:rsidRPr="00C810F5">
        <w:t>Siape</w:t>
      </w:r>
      <w:proofErr w:type="spellEnd"/>
      <w:r w:rsidRPr="00C810F5">
        <w:t>:2124337</w:t>
      </w:r>
    </w:p>
    <w:p w:rsidR="00A91197" w:rsidRPr="00C810F5" w:rsidRDefault="00A91197" w:rsidP="00A91197">
      <w:pPr>
        <w:jc w:val="center"/>
        <w:rPr>
          <w:bCs/>
        </w:rPr>
      </w:pPr>
      <w:r w:rsidRPr="00C810F5">
        <w:rPr>
          <w:bCs/>
        </w:rPr>
        <w:t>Assistente em Administração</w:t>
      </w:r>
    </w:p>
    <w:p w:rsidR="00A91197" w:rsidRPr="00C810F5" w:rsidRDefault="00A91197" w:rsidP="00A91197">
      <w:pPr>
        <w:jc w:val="center"/>
        <w:rPr>
          <w:bCs/>
        </w:rPr>
      </w:pPr>
      <w:r w:rsidRPr="00C810F5">
        <w:rPr>
          <w:bCs/>
        </w:rPr>
        <w:t>Coordenador de Infraestrutura</w:t>
      </w:r>
    </w:p>
    <w:p w:rsidR="00A91197" w:rsidRPr="00C810F5" w:rsidRDefault="00A91197" w:rsidP="00A91197">
      <w:pPr>
        <w:jc w:val="center"/>
        <w:rPr>
          <w:bCs/>
        </w:rPr>
      </w:pPr>
    </w:p>
    <w:p w:rsidR="00A91197" w:rsidRPr="00C810F5" w:rsidRDefault="00A91197" w:rsidP="00A91197">
      <w:pPr>
        <w:tabs>
          <w:tab w:val="left" w:pos="2972"/>
        </w:tabs>
      </w:pPr>
    </w:p>
    <w:p w:rsidR="00FF0BE6" w:rsidRPr="00C810F5" w:rsidRDefault="00FF0BE6" w:rsidP="00A91197">
      <w:pPr>
        <w:tabs>
          <w:tab w:val="left" w:pos="2972"/>
        </w:tabs>
      </w:pPr>
    </w:p>
    <w:p w:rsidR="00A91197" w:rsidRPr="00C810F5" w:rsidRDefault="00A91197" w:rsidP="00A91197">
      <w:pPr>
        <w:tabs>
          <w:tab w:val="left" w:pos="2972"/>
        </w:tabs>
      </w:pPr>
    </w:p>
    <w:p w:rsidR="00A91197" w:rsidRPr="00C810F5" w:rsidRDefault="00A91197" w:rsidP="00A91197">
      <w:pPr>
        <w:spacing w:after="360"/>
      </w:pPr>
      <w:r w:rsidRPr="00C810F5">
        <w:rPr>
          <w:b/>
          <w:bCs/>
        </w:rPr>
        <w:t>2</w:t>
      </w:r>
      <w:r w:rsidR="00431A68" w:rsidRPr="00C810F5">
        <w:rPr>
          <w:b/>
          <w:bCs/>
        </w:rPr>
        <w:t>5</w:t>
      </w:r>
      <w:r w:rsidRPr="00C810F5">
        <w:rPr>
          <w:b/>
          <w:bCs/>
        </w:rPr>
        <w:t>. DA APROVAÇÃO DO TERMO DE REFERÊNCIA</w:t>
      </w:r>
    </w:p>
    <w:p w:rsidR="00A91197" w:rsidRPr="00C810F5" w:rsidRDefault="00431A68" w:rsidP="00A91197">
      <w:pPr>
        <w:spacing w:after="360"/>
        <w:ind w:firstLine="510"/>
      </w:pPr>
      <w:r w:rsidRPr="00C810F5">
        <w:rPr>
          <w:bCs/>
        </w:rPr>
        <w:t>25</w:t>
      </w:r>
      <w:r w:rsidR="00A91197" w:rsidRPr="00C810F5">
        <w:rPr>
          <w:bCs/>
        </w:rPr>
        <w:t xml:space="preserve">.1. </w:t>
      </w:r>
      <w:r w:rsidR="00A91197" w:rsidRPr="00C810F5">
        <w:rPr>
          <w:b/>
          <w:bCs/>
          <w:i/>
        </w:rPr>
        <w:t xml:space="preserve"> </w:t>
      </w:r>
      <w:r w:rsidR="00A91197" w:rsidRPr="00C810F5">
        <w:rPr>
          <w:bCs/>
        </w:rPr>
        <w:t>Nos termos do inciso II Art. 9º do Decreto nº 5.450/05:</w:t>
      </w:r>
    </w:p>
    <w:p w:rsidR="00A91197" w:rsidRPr="00C810F5" w:rsidRDefault="00A91197" w:rsidP="00A91197">
      <w:pPr>
        <w:spacing w:after="360"/>
        <w:ind w:firstLine="567"/>
        <w:rPr>
          <w:bCs/>
        </w:rPr>
      </w:pPr>
      <w:r w:rsidRPr="00C810F5">
        <w:rPr>
          <w:b/>
          <w:bCs/>
        </w:rPr>
        <w:t>(     ) AUTORIZO</w:t>
      </w:r>
      <w:r w:rsidRPr="00C810F5">
        <w:rPr>
          <w:bCs/>
        </w:rPr>
        <w:t xml:space="preserve"> o Termo de Referência;</w:t>
      </w:r>
    </w:p>
    <w:p w:rsidR="004F5588" w:rsidRPr="00C810F5" w:rsidRDefault="00A91197" w:rsidP="00A91197">
      <w:pPr>
        <w:spacing w:after="360"/>
        <w:ind w:firstLine="567"/>
        <w:rPr>
          <w:bCs/>
        </w:rPr>
      </w:pPr>
      <w:r w:rsidRPr="00C810F5">
        <w:rPr>
          <w:b/>
          <w:bCs/>
        </w:rPr>
        <w:t>(     ) NÃO AUTORIZO</w:t>
      </w:r>
      <w:r w:rsidRPr="00C810F5">
        <w:rPr>
          <w:bCs/>
        </w:rPr>
        <w:t xml:space="preserve"> o Termo de Referência e proponho a</w:t>
      </w:r>
    </w:p>
    <w:p w:rsidR="004F5588" w:rsidRPr="00C810F5" w:rsidRDefault="004F5588" w:rsidP="00A91197">
      <w:pPr>
        <w:spacing w:after="360"/>
        <w:ind w:firstLine="567"/>
        <w:rPr>
          <w:bCs/>
        </w:rPr>
      </w:pPr>
    </w:p>
    <w:p w:rsidR="00A91197" w:rsidRPr="00C810F5" w:rsidRDefault="00A91197" w:rsidP="00A91197">
      <w:pPr>
        <w:spacing w:after="360"/>
        <w:ind w:firstLine="567"/>
        <w:rPr>
          <w:bCs/>
        </w:rPr>
      </w:pPr>
      <w:proofErr w:type="spellStart"/>
      <w:r w:rsidRPr="00C810F5">
        <w:rPr>
          <w:bCs/>
        </w:rPr>
        <w:t>lterações</w:t>
      </w:r>
      <w:proofErr w:type="spellEnd"/>
      <w:r w:rsidRPr="00C810F5">
        <w:rPr>
          <w:bCs/>
        </w:rPr>
        <w:t>.</w:t>
      </w:r>
    </w:p>
    <w:p w:rsidR="00A91197" w:rsidRPr="00C810F5" w:rsidRDefault="00A91197" w:rsidP="00A91197">
      <w:pPr>
        <w:jc w:val="center"/>
        <w:rPr>
          <w:bCs/>
        </w:rPr>
      </w:pPr>
    </w:p>
    <w:p w:rsidR="00A91197" w:rsidRPr="00C810F5" w:rsidRDefault="00A91197" w:rsidP="00A91197">
      <w:pPr>
        <w:jc w:val="center"/>
        <w:rPr>
          <w:bCs/>
        </w:rPr>
      </w:pPr>
    </w:p>
    <w:p w:rsidR="00A91197" w:rsidRPr="00C810F5" w:rsidRDefault="00A91197" w:rsidP="00A91197">
      <w:pPr>
        <w:jc w:val="center"/>
        <w:rPr>
          <w:rFonts w:cs="Arial"/>
          <w:bCs/>
          <w:szCs w:val="20"/>
        </w:rPr>
      </w:pPr>
    </w:p>
    <w:p w:rsidR="00A91197" w:rsidRPr="00C810F5" w:rsidRDefault="00A91197" w:rsidP="00A91197">
      <w:pPr>
        <w:jc w:val="center"/>
        <w:rPr>
          <w:rFonts w:cs="Arial"/>
          <w:bCs/>
          <w:szCs w:val="20"/>
        </w:rPr>
      </w:pPr>
    </w:p>
    <w:p w:rsidR="00A91197" w:rsidRPr="00C810F5" w:rsidRDefault="00A91197" w:rsidP="00A91197">
      <w:pPr>
        <w:jc w:val="center"/>
        <w:rPr>
          <w:rFonts w:cs="Arial"/>
          <w:bCs/>
          <w:szCs w:val="20"/>
        </w:rPr>
      </w:pPr>
    </w:p>
    <w:p w:rsidR="00A91197" w:rsidRPr="00C810F5" w:rsidRDefault="00A91197" w:rsidP="00A91197">
      <w:pPr>
        <w:jc w:val="center"/>
        <w:rPr>
          <w:rFonts w:cs="Arial"/>
          <w:bCs/>
          <w:szCs w:val="20"/>
        </w:rPr>
      </w:pPr>
    </w:p>
    <w:p w:rsidR="00A91197" w:rsidRPr="00C810F5" w:rsidRDefault="00A91197" w:rsidP="00A91197">
      <w:pPr>
        <w:jc w:val="center"/>
        <w:rPr>
          <w:rFonts w:cs="Arial"/>
          <w:bCs/>
          <w:szCs w:val="20"/>
        </w:rPr>
      </w:pPr>
    </w:p>
    <w:p w:rsidR="00A91197" w:rsidRPr="00C810F5" w:rsidRDefault="00A91197" w:rsidP="00A91197">
      <w:pPr>
        <w:jc w:val="center"/>
        <w:rPr>
          <w:rFonts w:cs="Arial"/>
          <w:bCs/>
          <w:szCs w:val="20"/>
        </w:rPr>
      </w:pPr>
    </w:p>
    <w:p w:rsidR="00A91197" w:rsidRPr="00C810F5" w:rsidRDefault="00A91197" w:rsidP="00A91197">
      <w:pPr>
        <w:jc w:val="center"/>
        <w:rPr>
          <w:rFonts w:cs="Arial"/>
          <w:bCs/>
          <w:szCs w:val="20"/>
        </w:rPr>
      </w:pPr>
    </w:p>
    <w:p w:rsidR="00A91197" w:rsidRPr="00C810F5" w:rsidRDefault="00A91197" w:rsidP="00A91197">
      <w:pPr>
        <w:jc w:val="center"/>
        <w:rPr>
          <w:rFonts w:cs="Arial"/>
          <w:bCs/>
          <w:szCs w:val="20"/>
        </w:rPr>
      </w:pPr>
      <w:r w:rsidRPr="00C810F5">
        <w:rPr>
          <w:rFonts w:cs="Arial"/>
          <w:bCs/>
          <w:szCs w:val="20"/>
        </w:rPr>
        <w:t>_______________________________________</w:t>
      </w:r>
    </w:p>
    <w:p w:rsidR="00A91197" w:rsidRPr="00C810F5" w:rsidRDefault="00A91197" w:rsidP="00A91197">
      <w:pPr>
        <w:jc w:val="center"/>
        <w:rPr>
          <w:rFonts w:cs="Arial"/>
          <w:bCs/>
          <w:iCs/>
          <w:szCs w:val="20"/>
        </w:rPr>
      </w:pPr>
      <w:proofErr w:type="spellStart"/>
      <w:r w:rsidRPr="00C810F5">
        <w:rPr>
          <w:rFonts w:cs="Arial"/>
          <w:bCs/>
          <w:iCs/>
          <w:szCs w:val="20"/>
        </w:rPr>
        <w:t>Deivid</w:t>
      </w:r>
      <w:proofErr w:type="spellEnd"/>
      <w:r w:rsidRPr="00C810F5">
        <w:rPr>
          <w:rFonts w:cs="Arial"/>
          <w:bCs/>
          <w:iCs/>
          <w:szCs w:val="20"/>
        </w:rPr>
        <w:t xml:space="preserve"> Dutra de Oliveira</w:t>
      </w:r>
    </w:p>
    <w:p w:rsidR="00A91197" w:rsidRPr="00C810F5" w:rsidRDefault="00A91197" w:rsidP="00A91197">
      <w:pPr>
        <w:jc w:val="center"/>
        <w:rPr>
          <w:rFonts w:cs="Arial"/>
          <w:bCs/>
          <w:iCs/>
          <w:szCs w:val="20"/>
        </w:rPr>
      </w:pPr>
      <w:r w:rsidRPr="00C810F5">
        <w:rPr>
          <w:rFonts w:cs="Arial"/>
          <w:bCs/>
          <w:iCs/>
          <w:szCs w:val="20"/>
        </w:rPr>
        <w:t xml:space="preserve">Diretor Geral </w:t>
      </w:r>
    </w:p>
    <w:p w:rsidR="00A91197" w:rsidRPr="00C810F5" w:rsidRDefault="00A91197" w:rsidP="00A91197">
      <w:pPr>
        <w:jc w:val="center"/>
        <w:rPr>
          <w:rFonts w:cs="Arial"/>
          <w:bCs/>
          <w:iCs/>
          <w:szCs w:val="20"/>
        </w:rPr>
      </w:pPr>
      <w:r w:rsidRPr="00C810F5">
        <w:rPr>
          <w:rFonts w:cs="Arial"/>
          <w:bCs/>
          <w:iCs/>
          <w:szCs w:val="20"/>
        </w:rPr>
        <w:t>Ordenador de Despesa</w:t>
      </w:r>
    </w:p>
    <w:p w:rsidR="00A91197" w:rsidRPr="00AF3888" w:rsidRDefault="00A91197" w:rsidP="00A91197">
      <w:pPr>
        <w:rPr>
          <w:color w:val="7030A0"/>
          <w:szCs w:val="20"/>
        </w:rPr>
      </w:pPr>
    </w:p>
    <w:p w:rsidR="00992E98" w:rsidRPr="00A91197" w:rsidRDefault="00992E98" w:rsidP="00A91197"/>
    <w:sectPr w:rsidR="00992E98" w:rsidRPr="00A91197" w:rsidSect="00730C1A">
      <w:headerReference w:type="default" r:id="rId8"/>
      <w:footerReference w:type="default" r:id="rId9"/>
      <w:pgSz w:w="11906" w:h="16838" w:code="9"/>
      <w:pgMar w:top="360" w:right="851" w:bottom="719" w:left="993" w:header="421"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32" w:rsidRDefault="00461332">
      <w:r>
        <w:separator/>
      </w:r>
    </w:p>
  </w:endnote>
  <w:endnote w:type="continuationSeparator" w:id="0">
    <w:p w:rsidR="00461332" w:rsidRDefault="00461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01493"/>
      <w:docPartObj>
        <w:docPartGallery w:val="Page Numbers (Bottom of Page)"/>
        <w:docPartUnique/>
      </w:docPartObj>
    </w:sdtPr>
    <w:sdtContent>
      <w:p w:rsidR="00461332" w:rsidRDefault="00461332">
        <w:pPr>
          <w:pStyle w:val="Rodap"/>
          <w:jc w:val="right"/>
        </w:pPr>
        <w:r>
          <w:t xml:space="preserve">Página </w:t>
        </w:r>
        <w:fldSimple w:instr=" PAGE   \* MERGEFORMAT ">
          <w:r w:rsidR="00A34BFA">
            <w:rPr>
              <w:noProof/>
            </w:rPr>
            <w:t>2</w:t>
          </w:r>
        </w:fldSimple>
        <w:r>
          <w:t xml:space="preserve"> de 45</w:t>
        </w:r>
      </w:p>
    </w:sdtContent>
  </w:sdt>
  <w:p w:rsidR="00461332" w:rsidRPr="00730C1A" w:rsidRDefault="00461332" w:rsidP="00CC1C97">
    <w:pPr>
      <w:jc w:val="center"/>
      <w:rPr>
        <w:rFonts w:ascii="Arial" w:hAnsi="Arial" w:cs="Arial"/>
        <w:b/>
        <w:sz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32" w:rsidRDefault="00461332">
      <w:r>
        <w:separator/>
      </w:r>
    </w:p>
  </w:footnote>
  <w:footnote w:type="continuationSeparator" w:id="0">
    <w:p w:rsidR="00461332" w:rsidRDefault="00461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32" w:rsidRDefault="00461332" w:rsidP="00D55823">
    <w:pPr>
      <w:rPr>
        <w:sz w:val="22"/>
      </w:rPr>
    </w:pPr>
    <w:r>
      <w:rPr>
        <w:noProof/>
      </w:rPr>
      <w:drawing>
        <wp:anchor distT="0" distB="0" distL="114300" distR="114300" simplePos="0" relativeHeight="251659264" behindDoc="0" locked="0" layoutInCell="1" allowOverlap="1">
          <wp:simplePos x="0" y="0"/>
          <wp:positionH relativeFrom="column">
            <wp:posOffset>5389245</wp:posOffset>
          </wp:positionH>
          <wp:positionV relativeFrom="paragraph">
            <wp:posOffset>-152400</wp:posOffset>
          </wp:positionV>
          <wp:extent cx="1019175" cy="1181100"/>
          <wp:effectExtent l="19050" t="0" r="9525" b="0"/>
          <wp:wrapNone/>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019175" cy="1181100"/>
                  </a:xfrm>
                  <a:prstGeom prst="rect">
                    <a:avLst/>
                  </a:prstGeom>
                  <a:noFill/>
                  <a:ln w="9525">
                    <a:noFill/>
                    <a:miter lim="800000"/>
                    <a:headEnd/>
                    <a:tailEnd/>
                  </a:ln>
                </pic:spPr>
              </pic:pic>
            </a:graphicData>
          </a:graphic>
        </wp:anchor>
      </w:drawing>
    </w:r>
    <w:r>
      <w:rPr>
        <w:noProof/>
      </w:rPr>
      <w:drawing>
        <wp:inline distT="0" distB="0" distL="0" distR="0">
          <wp:extent cx="990600" cy="10382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990600" cy="1038225"/>
                  </a:xfrm>
                  <a:prstGeom prst="rect">
                    <a:avLst/>
                  </a:prstGeom>
                  <a:noFill/>
                  <a:ln w="9525">
                    <a:noFill/>
                    <a:miter lim="800000"/>
                    <a:headEnd/>
                    <a:tailEnd/>
                  </a:ln>
                </pic:spPr>
              </pic:pic>
            </a:graphicData>
          </a:graphic>
        </wp:inline>
      </w:drawing>
    </w:r>
    <w:r w:rsidRPr="00271DCD">
      <w:rPr>
        <w:noProof/>
      </w:rPr>
      <w:pict>
        <v:shapetype id="_x0000_t202" coordsize="21600,21600" o:spt="202" path="m,l,21600r21600,l21600,xe">
          <v:stroke joinstyle="miter"/>
          <v:path gradientshapeok="t" o:connecttype="rect"/>
        </v:shapetype>
        <v:shape id="_x0000_s2050" type="#_x0000_t202" style="position:absolute;margin-left:94.35pt;margin-top:4.45pt;width:322.5pt;height:68.25pt;z-index:251657216;mso-position-horizontal-relative:text;mso-position-vertical-relative:text" filled="f" stroked="f">
          <v:textbox style="mso-next-textbox:#_x0000_s2050" inset="0,0,0,0">
            <w:txbxContent>
              <w:p w:rsidR="00461332" w:rsidRPr="00730C1A" w:rsidRDefault="00461332" w:rsidP="00746F37">
                <w:pPr>
                  <w:pStyle w:val="Legenda"/>
                  <w:rPr>
                    <w:rFonts w:ascii="Arial" w:hAnsi="Arial" w:cs="Arial"/>
                    <w:b/>
                    <w:sz w:val="22"/>
                    <w:szCs w:val="16"/>
                  </w:rPr>
                </w:pPr>
                <w:r w:rsidRPr="00730C1A">
                  <w:rPr>
                    <w:rFonts w:ascii="Arial" w:hAnsi="Arial" w:cs="Arial"/>
                    <w:b/>
                    <w:sz w:val="22"/>
                    <w:szCs w:val="16"/>
                  </w:rPr>
                  <w:t>MINISTÉRIO DA EDUCAÇÃO</w:t>
                </w:r>
              </w:p>
              <w:p w:rsidR="00461332" w:rsidRPr="00730C1A" w:rsidRDefault="00461332" w:rsidP="00CC1C97">
                <w:pPr>
                  <w:rPr>
                    <w:rFonts w:ascii="Arial" w:hAnsi="Arial" w:cs="Arial"/>
                    <w:b/>
                    <w:sz w:val="6"/>
                    <w:szCs w:val="16"/>
                  </w:rPr>
                </w:pPr>
              </w:p>
              <w:p w:rsidR="00461332" w:rsidRPr="00730C1A" w:rsidRDefault="00461332" w:rsidP="00730C1A">
                <w:pPr>
                  <w:tabs>
                    <w:tab w:val="left" w:pos="709"/>
                  </w:tabs>
                  <w:spacing w:line="360" w:lineRule="auto"/>
                  <w:jc w:val="center"/>
                  <w:rPr>
                    <w:rFonts w:ascii="Arial" w:hAnsi="Arial" w:cs="Arial"/>
                    <w:b/>
                    <w:sz w:val="16"/>
                    <w:szCs w:val="16"/>
                  </w:rPr>
                </w:pPr>
                <w:r w:rsidRPr="00730C1A">
                  <w:rPr>
                    <w:rFonts w:ascii="Arial" w:hAnsi="Arial" w:cs="Arial"/>
                    <w:b/>
                    <w:sz w:val="16"/>
                    <w:szCs w:val="16"/>
                  </w:rPr>
                  <w:t>SECRETARIA DE EDUCAÇÃO PROFISSIONAL E TECNOLÓGICA</w:t>
                </w:r>
              </w:p>
              <w:p w:rsidR="00461332" w:rsidRPr="00730C1A" w:rsidRDefault="00461332" w:rsidP="00730C1A">
                <w:pPr>
                  <w:tabs>
                    <w:tab w:val="left" w:pos="709"/>
                  </w:tabs>
                  <w:spacing w:line="360" w:lineRule="auto"/>
                  <w:jc w:val="center"/>
                  <w:rPr>
                    <w:rFonts w:ascii="Arial" w:hAnsi="Arial" w:cs="Arial"/>
                    <w:b/>
                    <w:sz w:val="16"/>
                    <w:szCs w:val="16"/>
                  </w:rPr>
                </w:pPr>
                <w:r w:rsidRPr="00730C1A">
                  <w:rPr>
                    <w:rFonts w:ascii="Arial" w:hAnsi="Arial" w:cs="Arial"/>
                    <w:b/>
                    <w:sz w:val="16"/>
                    <w:szCs w:val="16"/>
                  </w:rPr>
                  <w:t>INSTITUTO FEDERAL DE EDUCAÇÃO, CIÊNCIA E TECNOLOGIA FARROUPILHA</w:t>
                </w:r>
              </w:p>
              <w:p w:rsidR="00461332" w:rsidRDefault="00461332" w:rsidP="00730C1A">
                <w:pPr>
                  <w:tabs>
                    <w:tab w:val="left" w:pos="709"/>
                  </w:tabs>
                  <w:spacing w:line="360" w:lineRule="auto"/>
                  <w:jc w:val="center"/>
                  <w:rPr>
                    <w:rFonts w:ascii="Arial" w:hAnsi="Arial" w:cs="Arial"/>
                    <w:b/>
                    <w:sz w:val="16"/>
                    <w:szCs w:val="16"/>
                  </w:rPr>
                </w:pPr>
                <w:r w:rsidRPr="00730C1A">
                  <w:rPr>
                    <w:rFonts w:ascii="Arial" w:hAnsi="Arial" w:cs="Arial"/>
                    <w:b/>
                    <w:sz w:val="16"/>
                    <w:szCs w:val="16"/>
                  </w:rPr>
                  <w:t>CAMPUS SÃO VICENTE DO SUL</w:t>
                </w:r>
              </w:p>
              <w:p w:rsidR="00461332" w:rsidRDefault="00461332" w:rsidP="00730C1A">
                <w:pPr>
                  <w:tabs>
                    <w:tab w:val="left" w:pos="709"/>
                  </w:tabs>
                  <w:spacing w:line="360" w:lineRule="auto"/>
                  <w:jc w:val="center"/>
                  <w:rPr>
                    <w:rFonts w:ascii="Arial" w:hAnsi="Arial" w:cs="Arial"/>
                    <w:b/>
                    <w:sz w:val="16"/>
                    <w:szCs w:val="16"/>
                  </w:rPr>
                </w:pPr>
                <w:r>
                  <w:rPr>
                    <w:rFonts w:ascii="Arial" w:hAnsi="Arial" w:cs="Arial"/>
                    <w:b/>
                    <w:sz w:val="16"/>
                    <w:szCs w:val="16"/>
                  </w:rPr>
                  <w:t>SETOR DE LICITAÇOES E CONTRATOS - SLC</w:t>
                </w:r>
              </w:p>
              <w:p w:rsidR="00461332" w:rsidRDefault="00461332" w:rsidP="00730C1A">
                <w:pPr>
                  <w:tabs>
                    <w:tab w:val="left" w:pos="709"/>
                  </w:tabs>
                  <w:spacing w:line="360" w:lineRule="auto"/>
                  <w:jc w:val="center"/>
                  <w:rPr>
                    <w:rFonts w:ascii="Arial" w:hAnsi="Arial" w:cs="Arial"/>
                    <w:b/>
                    <w:color w:val="FF0000"/>
                    <w:sz w:val="16"/>
                    <w:szCs w:val="16"/>
                  </w:rPr>
                </w:pPr>
              </w:p>
              <w:p w:rsidR="00461332" w:rsidRDefault="00461332" w:rsidP="00730C1A">
                <w:pPr>
                  <w:tabs>
                    <w:tab w:val="left" w:pos="709"/>
                  </w:tabs>
                  <w:spacing w:line="360" w:lineRule="auto"/>
                  <w:jc w:val="center"/>
                  <w:rPr>
                    <w:rFonts w:ascii="Arial" w:hAnsi="Arial" w:cs="Arial"/>
                    <w:b/>
                    <w:color w:val="FF0000"/>
                    <w:sz w:val="16"/>
                    <w:szCs w:val="16"/>
                  </w:rPr>
                </w:pPr>
              </w:p>
              <w:p w:rsidR="00461332" w:rsidRDefault="00461332" w:rsidP="00730C1A">
                <w:pPr>
                  <w:tabs>
                    <w:tab w:val="left" w:pos="709"/>
                  </w:tabs>
                  <w:spacing w:line="360" w:lineRule="auto"/>
                  <w:jc w:val="center"/>
                  <w:rPr>
                    <w:rFonts w:ascii="Arial" w:hAnsi="Arial" w:cs="Arial"/>
                    <w:b/>
                    <w:color w:val="FF0000"/>
                    <w:sz w:val="16"/>
                    <w:szCs w:val="16"/>
                  </w:rPr>
                </w:pPr>
              </w:p>
              <w:p w:rsidR="00461332" w:rsidRPr="00730C1A" w:rsidRDefault="00461332" w:rsidP="00730C1A">
                <w:pPr>
                  <w:tabs>
                    <w:tab w:val="left" w:pos="709"/>
                  </w:tabs>
                  <w:spacing w:line="360" w:lineRule="auto"/>
                  <w:jc w:val="center"/>
                  <w:rPr>
                    <w:rFonts w:ascii="Arial" w:hAnsi="Arial" w:cs="Arial"/>
                    <w:b/>
                    <w:color w:val="FF0000"/>
                    <w:sz w:val="16"/>
                    <w:szCs w:val="16"/>
                  </w:rPr>
                </w:pPr>
              </w:p>
            </w:txbxContent>
          </v:textbox>
        </v:shape>
      </w:pict>
    </w:r>
    <w:r>
      <w:rPr>
        <w:sz w:val="22"/>
      </w:rPr>
      <w:tab/>
    </w:r>
  </w:p>
  <w:p w:rsidR="00461332" w:rsidRPr="00823D40" w:rsidRDefault="00461332" w:rsidP="00823D40">
    <w:pPr>
      <w:tabs>
        <w:tab w:val="left" w:pos="495"/>
      </w:tabs>
      <w:rPr>
        <w:sz w:val="22"/>
      </w:rPr>
    </w:pPr>
    <w:r w:rsidRPr="00271DCD">
      <w:rPr>
        <w:rFonts w:ascii="Verdana" w:hAnsi="Verdana"/>
        <w:noProof/>
        <w:sz w:val="18"/>
      </w:rPr>
      <w:pict>
        <v:line id="_x0000_s2049" style="position:absolute;z-index:251656192" from=".3pt,9.35pt" to="503.1pt,9.35pt" strokeweight="3pt">
          <v:stroke linestyle="thinThin"/>
        </v:line>
      </w:pict>
    </w:r>
    <w:r>
      <w:rPr>
        <w:sz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3"/>
    <w:multiLevelType w:val="multilevel"/>
    <w:tmpl w:val="1D0A8052"/>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426"/>
        </w:tabs>
        <w:ind w:left="858" w:hanging="432"/>
      </w:pPr>
      <w:rPr>
        <w:b w:val="0"/>
        <w:i w:val="0"/>
        <w:color w:val="0070C0"/>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1D5C100D"/>
    <w:multiLevelType w:val="multilevel"/>
    <w:tmpl w:val="25FEF63A"/>
    <w:lvl w:ilvl="0">
      <w:start w:val="1"/>
      <w:numFmt w:val="decimal"/>
      <w:pStyle w:val="Nivel1"/>
      <w:lvlText w:val="%1."/>
      <w:lvlJc w:val="left"/>
      <w:pPr>
        <w:ind w:left="360" w:hanging="360"/>
      </w:pPr>
      <w:rPr>
        <w:rFonts w:hint="default"/>
        <w:color w:val="00B050"/>
      </w:rPr>
    </w:lvl>
    <w:lvl w:ilvl="1">
      <w:start w:val="1"/>
      <w:numFmt w:val="decimal"/>
      <w:lvlText w:val="%1.%2."/>
      <w:lvlJc w:val="left"/>
      <w:pPr>
        <w:ind w:left="432" w:hanging="432"/>
      </w:pPr>
      <w:rPr>
        <w:rFonts w:hint="default"/>
        <w:i w:val="0"/>
        <w:color w:val="00B050"/>
      </w:rPr>
    </w:lvl>
    <w:lvl w:ilvl="2">
      <w:start w:val="1"/>
      <w:numFmt w:val="decimal"/>
      <w:lvlText w:val="%1.%2.%3."/>
      <w:lvlJc w:val="left"/>
      <w:pPr>
        <w:ind w:left="10427" w:hanging="504"/>
      </w:pPr>
      <w:rPr>
        <w:rFonts w:hint="default"/>
        <w:strike w:val="0"/>
        <w:color w:val="00B050"/>
      </w:rPr>
    </w:lvl>
    <w:lvl w:ilvl="3">
      <w:start w:val="1"/>
      <w:numFmt w:val="decimal"/>
      <w:lvlText w:val="%1.%2.%3.%4."/>
      <w:lvlJc w:val="left"/>
      <w:pPr>
        <w:ind w:left="1728" w:hanging="648"/>
      </w:pPr>
      <w:rPr>
        <w:rFonts w:hint="default"/>
        <w:i w:val="0"/>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2A746C8C"/>
    <w:multiLevelType w:val="multilevel"/>
    <w:tmpl w:val="20941D6A"/>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strike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936"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6">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7">
    <w:nsid w:val="3B072E3F"/>
    <w:multiLevelType w:val="multilevel"/>
    <w:tmpl w:val="E76241AE"/>
    <w:lvl w:ilvl="0">
      <w:start w:val="1"/>
      <w:numFmt w:val="decimal"/>
      <w:lvlText w:val="%1."/>
      <w:lvlJc w:val="left"/>
      <w:pPr>
        <w:ind w:left="360" w:hanging="360"/>
      </w:pPr>
    </w:lvl>
    <w:lvl w:ilvl="1">
      <w:start w:val="1"/>
      <w:numFmt w:val="decimal"/>
      <w:lvlText w:val="%1.%2."/>
      <w:lvlJc w:val="left"/>
      <w:pPr>
        <w:ind w:left="716" w:hanging="432"/>
      </w:pPr>
      <w:rPr>
        <w:b/>
        <w:i w:val="0"/>
        <w:color w:val="00000A"/>
      </w:rPr>
    </w:lvl>
    <w:lvl w:ilvl="2">
      <w:start w:val="1"/>
      <w:numFmt w:val="decimal"/>
      <w:lvlText w:val="%1.%2.%3."/>
      <w:lvlJc w:val="left"/>
      <w:pPr>
        <w:ind w:left="930" w:hanging="504"/>
      </w:pPr>
      <w:rPr>
        <w:b/>
        <w:strike w:val="0"/>
        <w:dstrike w:val="0"/>
      </w:rPr>
    </w:lvl>
    <w:lvl w:ilvl="3">
      <w:start w:val="1"/>
      <w:numFmt w:val="decimal"/>
      <w:lvlText w:val="%1.%2.%3.%4."/>
      <w:lvlJc w:val="left"/>
      <w:pPr>
        <w:ind w:left="1728" w:hanging="648"/>
      </w:pPr>
      <w:rPr>
        <w:i w:val="0"/>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7A2449"/>
    <w:multiLevelType w:val="multilevel"/>
    <w:tmpl w:val="8F4CD2A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4F437266"/>
    <w:multiLevelType w:val="multilevel"/>
    <w:tmpl w:val="05B40552"/>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DA7903"/>
    <w:multiLevelType w:val="multilevel"/>
    <w:tmpl w:val="8BAE1EE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643CA5"/>
    <w:multiLevelType w:val="multilevel"/>
    <w:tmpl w:val="AC28193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0B2A74"/>
    <w:multiLevelType w:val="multilevel"/>
    <w:tmpl w:val="C8F4F16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num w:numId="1">
    <w:abstractNumId w:val="2"/>
  </w:num>
  <w:num w:numId="2">
    <w:abstractNumId w:val="3"/>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6"/>
  </w:num>
  <w:num w:numId="8">
    <w:abstractNumId w:val="5"/>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1"/>
    </w:lvlOverride>
    <w:lvlOverride w:ilvl="2">
      <w:startOverride w:val="2"/>
    </w:lvlOverride>
  </w:num>
  <w:num w:numId="12">
    <w:abstractNumId w:val="2"/>
    <w:lvlOverride w:ilvl="0">
      <w:startOverride w:val="5"/>
    </w:lvlOverride>
    <w:lvlOverride w:ilvl="1">
      <w:startOverride w:val="1"/>
    </w:lvlOverride>
    <w:lvlOverride w:ilvl="2">
      <w:startOverride w:val="3"/>
    </w:lvlOverride>
  </w:num>
  <w:num w:numId="13">
    <w:abstractNumId w:val="14"/>
  </w:num>
  <w:num w:numId="14">
    <w:abstractNumId w:val="10"/>
  </w:num>
  <w:num w:numId="15">
    <w:abstractNumId w:val="4"/>
  </w:num>
  <w:num w:numId="16">
    <w:abstractNumId w:val="7"/>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31C16"/>
    <w:rsid w:val="0000627C"/>
    <w:rsid w:val="00006617"/>
    <w:rsid w:val="00007F40"/>
    <w:rsid w:val="000119FE"/>
    <w:rsid w:val="00011A13"/>
    <w:rsid w:val="000160F1"/>
    <w:rsid w:val="00020DB7"/>
    <w:rsid w:val="000276FE"/>
    <w:rsid w:val="0003277E"/>
    <w:rsid w:val="00043CA0"/>
    <w:rsid w:val="0005559A"/>
    <w:rsid w:val="00060076"/>
    <w:rsid w:val="000638A6"/>
    <w:rsid w:val="00063DB3"/>
    <w:rsid w:val="00067A13"/>
    <w:rsid w:val="00070800"/>
    <w:rsid w:val="00072B21"/>
    <w:rsid w:val="00076296"/>
    <w:rsid w:val="00081F95"/>
    <w:rsid w:val="00097770"/>
    <w:rsid w:val="000A3C02"/>
    <w:rsid w:val="000A49F3"/>
    <w:rsid w:val="000B1360"/>
    <w:rsid w:val="000B5A4D"/>
    <w:rsid w:val="000D6099"/>
    <w:rsid w:val="000D6CAD"/>
    <w:rsid w:val="000E4987"/>
    <w:rsid w:val="000F7543"/>
    <w:rsid w:val="00107866"/>
    <w:rsid w:val="001100D1"/>
    <w:rsid w:val="00113383"/>
    <w:rsid w:val="0012769B"/>
    <w:rsid w:val="00134858"/>
    <w:rsid w:val="001350D4"/>
    <w:rsid w:val="00140D2F"/>
    <w:rsid w:val="00142417"/>
    <w:rsid w:val="0014396B"/>
    <w:rsid w:val="00151128"/>
    <w:rsid w:val="00153FB2"/>
    <w:rsid w:val="0015716B"/>
    <w:rsid w:val="00164EAD"/>
    <w:rsid w:val="0017189D"/>
    <w:rsid w:val="001827FE"/>
    <w:rsid w:val="0018418B"/>
    <w:rsid w:val="00185887"/>
    <w:rsid w:val="00187770"/>
    <w:rsid w:val="00193D8F"/>
    <w:rsid w:val="001A12C0"/>
    <w:rsid w:val="001A19D3"/>
    <w:rsid w:val="001A1B67"/>
    <w:rsid w:val="001B2C98"/>
    <w:rsid w:val="001C167B"/>
    <w:rsid w:val="001D08C5"/>
    <w:rsid w:val="001D0E46"/>
    <w:rsid w:val="001E1B80"/>
    <w:rsid w:val="001F0378"/>
    <w:rsid w:val="00204E9F"/>
    <w:rsid w:val="00207AFB"/>
    <w:rsid w:val="00217A56"/>
    <w:rsid w:val="00223E33"/>
    <w:rsid w:val="00230861"/>
    <w:rsid w:val="002362FA"/>
    <w:rsid w:val="00240217"/>
    <w:rsid w:val="002424F6"/>
    <w:rsid w:val="002456AE"/>
    <w:rsid w:val="00245B05"/>
    <w:rsid w:val="002579A0"/>
    <w:rsid w:val="002610BC"/>
    <w:rsid w:val="002644B1"/>
    <w:rsid w:val="00267108"/>
    <w:rsid w:val="00267F00"/>
    <w:rsid w:val="002713AD"/>
    <w:rsid w:val="00271DCD"/>
    <w:rsid w:val="00286063"/>
    <w:rsid w:val="00287CC3"/>
    <w:rsid w:val="0029020A"/>
    <w:rsid w:val="00290D08"/>
    <w:rsid w:val="00297936"/>
    <w:rsid w:val="002C3FA7"/>
    <w:rsid w:val="002C4164"/>
    <w:rsid w:val="002C4327"/>
    <w:rsid w:val="002D7786"/>
    <w:rsid w:val="002D7D7A"/>
    <w:rsid w:val="002F011A"/>
    <w:rsid w:val="002F4A73"/>
    <w:rsid w:val="00305655"/>
    <w:rsid w:val="00314F51"/>
    <w:rsid w:val="003263EB"/>
    <w:rsid w:val="003328AB"/>
    <w:rsid w:val="00333CC2"/>
    <w:rsid w:val="00335B03"/>
    <w:rsid w:val="00335D0F"/>
    <w:rsid w:val="0034149C"/>
    <w:rsid w:val="003420F3"/>
    <w:rsid w:val="00342BF8"/>
    <w:rsid w:val="00346E5F"/>
    <w:rsid w:val="0035215D"/>
    <w:rsid w:val="00360232"/>
    <w:rsid w:val="00360DDF"/>
    <w:rsid w:val="00365611"/>
    <w:rsid w:val="00365A98"/>
    <w:rsid w:val="00367A43"/>
    <w:rsid w:val="003770B0"/>
    <w:rsid w:val="00383AEB"/>
    <w:rsid w:val="003917ED"/>
    <w:rsid w:val="0039346B"/>
    <w:rsid w:val="00396024"/>
    <w:rsid w:val="003A05CA"/>
    <w:rsid w:val="003A0A74"/>
    <w:rsid w:val="003C61E1"/>
    <w:rsid w:val="003D02BF"/>
    <w:rsid w:val="003D1AF1"/>
    <w:rsid w:val="003D28AD"/>
    <w:rsid w:val="003E2ABA"/>
    <w:rsid w:val="003E3D28"/>
    <w:rsid w:val="003E7462"/>
    <w:rsid w:val="003F17D7"/>
    <w:rsid w:val="003F595C"/>
    <w:rsid w:val="00410090"/>
    <w:rsid w:val="004102E4"/>
    <w:rsid w:val="00417162"/>
    <w:rsid w:val="004279D6"/>
    <w:rsid w:val="00431A68"/>
    <w:rsid w:val="00432D01"/>
    <w:rsid w:val="00452400"/>
    <w:rsid w:val="00461004"/>
    <w:rsid w:val="00461332"/>
    <w:rsid w:val="0046294D"/>
    <w:rsid w:val="004643FD"/>
    <w:rsid w:val="004812C1"/>
    <w:rsid w:val="0048486D"/>
    <w:rsid w:val="004878EB"/>
    <w:rsid w:val="004A24CA"/>
    <w:rsid w:val="004A60F9"/>
    <w:rsid w:val="004A641A"/>
    <w:rsid w:val="004B1D23"/>
    <w:rsid w:val="004B4A51"/>
    <w:rsid w:val="004C0BBE"/>
    <w:rsid w:val="004D058D"/>
    <w:rsid w:val="004E2185"/>
    <w:rsid w:val="004F0A0D"/>
    <w:rsid w:val="004F3D7F"/>
    <w:rsid w:val="004F45E3"/>
    <w:rsid w:val="004F483F"/>
    <w:rsid w:val="004F5588"/>
    <w:rsid w:val="00501AE9"/>
    <w:rsid w:val="00507675"/>
    <w:rsid w:val="00511934"/>
    <w:rsid w:val="005138F4"/>
    <w:rsid w:val="00515AB7"/>
    <w:rsid w:val="005174D3"/>
    <w:rsid w:val="005230C5"/>
    <w:rsid w:val="005245BD"/>
    <w:rsid w:val="00524BB5"/>
    <w:rsid w:val="00526A02"/>
    <w:rsid w:val="0053638D"/>
    <w:rsid w:val="00541DF9"/>
    <w:rsid w:val="00547CF4"/>
    <w:rsid w:val="00556BC4"/>
    <w:rsid w:val="00561B43"/>
    <w:rsid w:val="00563483"/>
    <w:rsid w:val="005642DF"/>
    <w:rsid w:val="00586E5D"/>
    <w:rsid w:val="00594C2E"/>
    <w:rsid w:val="00595447"/>
    <w:rsid w:val="005A0CF7"/>
    <w:rsid w:val="005B6DD9"/>
    <w:rsid w:val="005C0D01"/>
    <w:rsid w:val="005C2D65"/>
    <w:rsid w:val="005C3EF3"/>
    <w:rsid w:val="005D33BC"/>
    <w:rsid w:val="005D4EA5"/>
    <w:rsid w:val="005D5F40"/>
    <w:rsid w:val="005D6C7B"/>
    <w:rsid w:val="005E06A3"/>
    <w:rsid w:val="005E0CAB"/>
    <w:rsid w:val="00602606"/>
    <w:rsid w:val="006072E9"/>
    <w:rsid w:val="00607AEC"/>
    <w:rsid w:val="00611CC6"/>
    <w:rsid w:val="00630D1E"/>
    <w:rsid w:val="00631ACC"/>
    <w:rsid w:val="00634D5C"/>
    <w:rsid w:val="00635FE9"/>
    <w:rsid w:val="00642405"/>
    <w:rsid w:val="006445DC"/>
    <w:rsid w:val="00645CC9"/>
    <w:rsid w:val="006460A3"/>
    <w:rsid w:val="00647C59"/>
    <w:rsid w:val="00650C40"/>
    <w:rsid w:val="00652649"/>
    <w:rsid w:val="0065748E"/>
    <w:rsid w:val="00670DDF"/>
    <w:rsid w:val="00673791"/>
    <w:rsid w:val="00681731"/>
    <w:rsid w:val="00682350"/>
    <w:rsid w:val="00685DC4"/>
    <w:rsid w:val="00690E4F"/>
    <w:rsid w:val="006A065C"/>
    <w:rsid w:val="006A20DE"/>
    <w:rsid w:val="006A5366"/>
    <w:rsid w:val="006B654F"/>
    <w:rsid w:val="006D2F92"/>
    <w:rsid w:val="006F0597"/>
    <w:rsid w:val="006F42EB"/>
    <w:rsid w:val="006F7AE9"/>
    <w:rsid w:val="00700401"/>
    <w:rsid w:val="007069CD"/>
    <w:rsid w:val="00712E39"/>
    <w:rsid w:val="00724289"/>
    <w:rsid w:val="00724E49"/>
    <w:rsid w:val="007303E3"/>
    <w:rsid w:val="00730C1A"/>
    <w:rsid w:val="007310BD"/>
    <w:rsid w:val="00736E66"/>
    <w:rsid w:val="00746F37"/>
    <w:rsid w:val="00747C7C"/>
    <w:rsid w:val="007546E6"/>
    <w:rsid w:val="0077322E"/>
    <w:rsid w:val="00775BB1"/>
    <w:rsid w:val="0077671B"/>
    <w:rsid w:val="00782C1A"/>
    <w:rsid w:val="00791478"/>
    <w:rsid w:val="007929B0"/>
    <w:rsid w:val="00796F32"/>
    <w:rsid w:val="007A09E6"/>
    <w:rsid w:val="007A36E6"/>
    <w:rsid w:val="007B2CDA"/>
    <w:rsid w:val="007B6105"/>
    <w:rsid w:val="007C3EA2"/>
    <w:rsid w:val="007D45C4"/>
    <w:rsid w:val="007E5F36"/>
    <w:rsid w:val="007E7D05"/>
    <w:rsid w:val="007F1F11"/>
    <w:rsid w:val="007F528C"/>
    <w:rsid w:val="008036AC"/>
    <w:rsid w:val="00805138"/>
    <w:rsid w:val="00814F5A"/>
    <w:rsid w:val="00817D52"/>
    <w:rsid w:val="008201BE"/>
    <w:rsid w:val="00823D40"/>
    <w:rsid w:val="008420D2"/>
    <w:rsid w:val="00851E0C"/>
    <w:rsid w:val="00855FBF"/>
    <w:rsid w:val="00870D87"/>
    <w:rsid w:val="00877264"/>
    <w:rsid w:val="00892BB0"/>
    <w:rsid w:val="008A0155"/>
    <w:rsid w:val="008A6817"/>
    <w:rsid w:val="008B2385"/>
    <w:rsid w:val="008C2427"/>
    <w:rsid w:val="008D3E14"/>
    <w:rsid w:val="008D75D6"/>
    <w:rsid w:val="008D76C4"/>
    <w:rsid w:val="008E06D7"/>
    <w:rsid w:val="008E1807"/>
    <w:rsid w:val="00901629"/>
    <w:rsid w:val="00906395"/>
    <w:rsid w:val="0090746E"/>
    <w:rsid w:val="00934101"/>
    <w:rsid w:val="00935AB5"/>
    <w:rsid w:val="00944CEF"/>
    <w:rsid w:val="00944DEF"/>
    <w:rsid w:val="00947B33"/>
    <w:rsid w:val="00960E4A"/>
    <w:rsid w:val="00966E1D"/>
    <w:rsid w:val="00967057"/>
    <w:rsid w:val="00967A91"/>
    <w:rsid w:val="00981E61"/>
    <w:rsid w:val="0098216B"/>
    <w:rsid w:val="009872F3"/>
    <w:rsid w:val="00992E98"/>
    <w:rsid w:val="00994ED3"/>
    <w:rsid w:val="009B552E"/>
    <w:rsid w:val="009C314D"/>
    <w:rsid w:val="009C5B68"/>
    <w:rsid w:val="009D78F1"/>
    <w:rsid w:val="009E18E9"/>
    <w:rsid w:val="009E3F3E"/>
    <w:rsid w:val="009F3F31"/>
    <w:rsid w:val="00A000B5"/>
    <w:rsid w:val="00A13239"/>
    <w:rsid w:val="00A178EC"/>
    <w:rsid w:val="00A26007"/>
    <w:rsid w:val="00A27687"/>
    <w:rsid w:val="00A34BFA"/>
    <w:rsid w:val="00A37034"/>
    <w:rsid w:val="00A378AD"/>
    <w:rsid w:val="00A45C3C"/>
    <w:rsid w:val="00A4744A"/>
    <w:rsid w:val="00A47DE4"/>
    <w:rsid w:val="00A53658"/>
    <w:rsid w:val="00A53A5D"/>
    <w:rsid w:val="00A53DA0"/>
    <w:rsid w:val="00A53DBE"/>
    <w:rsid w:val="00A659FF"/>
    <w:rsid w:val="00A65E5B"/>
    <w:rsid w:val="00A7060B"/>
    <w:rsid w:val="00A72D40"/>
    <w:rsid w:val="00A8795C"/>
    <w:rsid w:val="00A91197"/>
    <w:rsid w:val="00A96827"/>
    <w:rsid w:val="00AA1CDA"/>
    <w:rsid w:val="00AA4C4D"/>
    <w:rsid w:val="00AA6130"/>
    <w:rsid w:val="00AB260B"/>
    <w:rsid w:val="00AB619F"/>
    <w:rsid w:val="00AC3654"/>
    <w:rsid w:val="00AD4B58"/>
    <w:rsid w:val="00AD5504"/>
    <w:rsid w:val="00AD720D"/>
    <w:rsid w:val="00AE0355"/>
    <w:rsid w:val="00AF26B9"/>
    <w:rsid w:val="00AF34CB"/>
    <w:rsid w:val="00AF3888"/>
    <w:rsid w:val="00AF555E"/>
    <w:rsid w:val="00B025E4"/>
    <w:rsid w:val="00B1360A"/>
    <w:rsid w:val="00B15011"/>
    <w:rsid w:val="00B252B7"/>
    <w:rsid w:val="00B25AAE"/>
    <w:rsid w:val="00B41A55"/>
    <w:rsid w:val="00B43DDA"/>
    <w:rsid w:val="00B46663"/>
    <w:rsid w:val="00B47411"/>
    <w:rsid w:val="00B55485"/>
    <w:rsid w:val="00B60CC6"/>
    <w:rsid w:val="00B645CB"/>
    <w:rsid w:val="00B757E6"/>
    <w:rsid w:val="00B758F6"/>
    <w:rsid w:val="00B87E4B"/>
    <w:rsid w:val="00BA049F"/>
    <w:rsid w:val="00BA2B09"/>
    <w:rsid w:val="00BA4689"/>
    <w:rsid w:val="00BB5941"/>
    <w:rsid w:val="00BC3626"/>
    <w:rsid w:val="00BC3DB3"/>
    <w:rsid w:val="00BC74FE"/>
    <w:rsid w:val="00BD15BA"/>
    <w:rsid w:val="00BE1511"/>
    <w:rsid w:val="00BE5BDB"/>
    <w:rsid w:val="00BF7835"/>
    <w:rsid w:val="00BF79F6"/>
    <w:rsid w:val="00BF7A71"/>
    <w:rsid w:val="00C048E8"/>
    <w:rsid w:val="00C07D1F"/>
    <w:rsid w:val="00C12D40"/>
    <w:rsid w:val="00C13C17"/>
    <w:rsid w:val="00C154B2"/>
    <w:rsid w:val="00C16F14"/>
    <w:rsid w:val="00C21187"/>
    <w:rsid w:val="00C2256E"/>
    <w:rsid w:val="00C22C60"/>
    <w:rsid w:val="00C25FC0"/>
    <w:rsid w:val="00C324A4"/>
    <w:rsid w:val="00C36ED9"/>
    <w:rsid w:val="00C4094D"/>
    <w:rsid w:val="00C418B2"/>
    <w:rsid w:val="00C42ED7"/>
    <w:rsid w:val="00C50A55"/>
    <w:rsid w:val="00C5234E"/>
    <w:rsid w:val="00C610BE"/>
    <w:rsid w:val="00C64862"/>
    <w:rsid w:val="00C74A70"/>
    <w:rsid w:val="00C810F5"/>
    <w:rsid w:val="00C81237"/>
    <w:rsid w:val="00C86D58"/>
    <w:rsid w:val="00CA3E2B"/>
    <w:rsid w:val="00CB0803"/>
    <w:rsid w:val="00CB121E"/>
    <w:rsid w:val="00CB5152"/>
    <w:rsid w:val="00CB5691"/>
    <w:rsid w:val="00CC1C97"/>
    <w:rsid w:val="00CD151C"/>
    <w:rsid w:val="00CD1E54"/>
    <w:rsid w:val="00CD666E"/>
    <w:rsid w:val="00CE1D4B"/>
    <w:rsid w:val="00CE2FE0"/>
    <w:rsid w:val="00CE36BC"/>
    <w:rsid w:val="00D07C85"/>
    <w:rsid w:val="00D1063F"/>
    <w:rsid w:val="00D21859"/>
    <w:rsid w:val="00D2338D"/>
    <w:rsid w:val="00D310B1"/>
    <w:rsid w:val="00D31BDF"/>
    <w:rsid w:val="00D327DB"/>
    <w:rsid w:val="00D33A76"/>
    <w:rsid w:val="00D34AE8"/>
    <w:rsid w:val="00D55823"/>
    <w:rsid w:val="00D67DA6"/>
    <w:rsid w:val="00D72C62"/>
    <w:rsid w:val="00D7392F"/>
    <w:rsid w:val="00D7393C"/>
    <w:rsid w:val="00D76046"/>
    <w:rsid w:val="00D77EE1"/>
    <w:rsid w:val="00D80AFB"/>
    <w:rsid w:val="00D80FE0"/>
    <w:rsid w:val="00D82E76"/>
    <w:rsid w:val="00D87542"/>
    <w:rsid w:val="00D92CA4"/>
    <w:rsid w:val="00DA1B7E"/>
    <w:rsid w:val="00DA47C6"/>
    <w:rsid w:val="00DD1E1C"/>
    <w:rsid w:val="00DD2683"/>
    <w:rsid w:val="00DD2B83"/>
    <w:rsid w:val="00DD6737"/>
    <w:rsid w:val="00DE38A0"/>
    <w:rsid w:val="00DF0663"/>
    <w:rsid w:val="00DF72D5"/>
    <w:rsid w:val="00DF7411"/>
    <w:rsid w:val="00E11938"/>
    <w:rsid w:val="00E20D14"/>
    <w:rsid w:val="00E23BC7"/>
    <w:rsid w:val="00E4682A"/>
    <w:rsid w:val="00E5265D"/>
    <w:rsid w:val="00E560A3"/>
    <w:rsid w:val="00E56A3F"/>
    <w:rsid w:val="00E5777F"/>
    <w:rsid w:val="00E61E39"/>
    <w:rsid w:val="00E7119D"/>
    <w:rsid w:val="00E80C94"/>
    <w:rsid w:val="00E822EC"/>
    <w:rsid w:val="00EA2D9E"/>
    <w:rsid w:val="00EB1760"/>
    <w:rsid w:val="00EB56A7"/>
    <w:rsid w:val="00EB683E"/>
    <w:rsid w:val="00EC02B3"/>
    <w:rsid w:val="00EC3E17"/>
    <w:rsid w:val="00EC4A46"/>
    <w:rsid w:val="00EC6630"/>
    <w:rsid w:val="00ED3897"/>
    <w:rsid w:val="00EE51AF"/>
    <w:rsid w:val="00EE547A"/>
    <w:rsid w:val="00EF692E"/>
    <w:rsid w:val="00F13EC9"/>
    <w:rsid w:val="00F31C16"/>
    <w:rsid w:val="00F36BBE"/>
    <w:rsid w:val="00F374A5"/>
    <w:rsid w:val="00F43920"/>
    <w:rsid w:val="00F5314A"/>
    <w:rsid w:val="00F56C72"/>
    <w:rsid w:val="00F62DEC"/>
    <w:rsid w:val="00F729E6"/>
    <w:rsid w:val="00F76772"/>
    <w:rsid w:val="00F80A2D"/>
    <w:rsid w:val="00F81FBB"/>
    <w:rsid w:val="00F85975"/>
    <w:rsid w:val="00F8704E"/>
    <w:rsid w:val="00F90234"/>
    <w:rsid w:val="00FA6ED8"/>
    <w:rsid w:val="00FB2256"/>
    <w:rsid w:val="00FB44F6"/>
    <w:rsid w:val="00FB5DCA"/>
    <w:rsid w:val="00FC2109"/>
    <w:rsid w:val="00FD344B"/>
    <w:rsid w:val="00FE6AA8"/>
    <w:rsid w:val="00FE76B2"/>
    <w:rsid w:val="00FF0BE6"/>
    <w:rsid w:val="00FF3B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C16"/>
    <w:rPr>
      <w:sz w:val="24"/>
      <w:szCs w:val="24"/>
    </w:rPr>
  </w:style>
  <w:style w:type="paragraph" w:styleId="Ttulo1">
    <w:name w:val="heading 1"/>
    <w:basedOn w:val="Normal"/>
    <w:next w:val="Normal"/>
    <w:link w:val="Ttulo1Char"/>
    <w:qFormat/>
    <w:rsid w:val="00B1360A"/>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A91197"/>
    <w:pPr>
      <w:keepNext/>
      <w:tabs>
        <w:tab w:val="left" w:pos="1701"/>
      </w:tabs>
      <w:ind w:right="-1"/>
      <w:jc w:val="center"/>
      <w:outlineLvl w:val="1"/>
    </w:pPr>
    <w:rPr>
      <w:b/>
      <w:color w:val="000000"/>
      <w:sz w:val="20"/>
      <w:szCs w:val="20"/>
    </w:rPr>
  </w:style>
  <w:style w:type="paragraph" w:styleId="Ttulo7">
    <w:name w:val="heading 7"/>
    <w:basedOn w:val="Normal"/>
    <w:next w:val="Normal"/>
    <w:qFormat/>
    <w:rsid w:val="00F31C16"/>
    <w:pPr>
      <w:keepNext/>
      <w:spacing w:line="360" w:lineRule="auto"/>
      <w:outlineLvl w:val="6"/>
    </w:pPr>
    <w:rPr>
      <w:rFonts w:ascii="Verdana" w:hAnsi="Verdana"/>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31C16"/>
    <w:pPr>
      <w:tabs>
        <w:tab w:val="center" w:pos="4252"/>
        <w:tab w:val="right" w:pos="8504"/>
      </w:tabs>
    </w:pPr>
  </w:style>
  <w:style w:type="paragraph" w:styleId="Legenda">
    <w:name w:val="caption"/>
    <w:basedOn w:val="Normal"/>
    <w:next w:val="Normal"/>
    <w:qFormat/>
    <w:rsid w:val="00F31C16"/>
    <w:pPr>
      <w:jc w:val="center"/>
    </w:pPr>
    <w:rPr>
      <w:sz w:val="54"/>
      <w:szCs w:val="20"/>
    </w:rPr>
  </w:style>
  <w:style w:type="paragraph" w:styleId="Corpodetexto">
    <w:name w:val="Body Text"/>
    <w:basedOn w:val="Normal"/>
    <w:rsid w:val="00F31C16"/>
    <w:pPr>
      <w:jc w:val="both"/>
    </w:pPr>
    <w:rPr>
      <w:rFonts w:ascii="Comic Sans MS" w:hAnsi="Comic Sans MS"/>
      <w:szCs w:val="20"/>
    </w:rPr>
  </w:style>
  <w:style w:type="paragraph" w:styleId="Recuodecorpodetexto">
    <w:name w:val="Body Text Indent"/>
    <w:basedOn w:val="Normal"/>
    <w:link w:val="RecuodecorpodetextoChar"/>
    <w:rsid w:val="00F31C16"/>
    <w:pPr>
      <w:spacing w:after="120"/>
      <w:ind w:left="283"/>
    </w:pPr>
    <w:rPr>
      <w:sz w:val="20"/>
      <w:szCs w:val="20"/>
    </w:rPr>
  </w:style>
  <w:style w:type="character" w:styleId="Refdecomentrio">
    <w:name w:val="annotation reference"/>
    <w:uiPriority w:val="99"/>
    <w:rsid w:val="00432D01"/>
    <w:rPr>
      <w:sz w:val="16"/>
      <w:szCs w:val="16"/>
    </w:rPr>
  </w:style>
  <w:style w:type="paragraph" w:styleId="Textodecomentrio">
    <w:name w:val="annotation text"/>
    <w:basedOn w:val="Normal"/>
    <w:link w:val="TextodecomentrioChar"/>
    <w:rsid w:val="00432D01"/>
    <w:rPr>
      <w:sz w:val="20"/>
      <w:szCs w:val="20"/>
    </w:rPr>
  </w:style>
  <w:style w:type="paragraph" w:styleId="Assuntodocomentrio">
    <w:name w:val="annotation subject"/>
    <w:basedOn w:val="Textodecomentrio"/>
    <w:next w:val="Textodecomentrio"/>
    <w:link w:val="AssuntodocomentrioChar"/>
    <w:semiHidden/>
    <w:rsid w:val="00432D01"/>
    <w:rPr>
      <w:b/>
      <w:bCs/>
    </w:rPr>
  </w:style>
  <w:style w:type="paragraph" w:styleId="Textodebalo">
    <w:name w:val="Balloon Text"/>
    <w:basedOn w:val="Normal"/>
    <w:link w:val="TextodebaloChar"/>
    <w:uiPriority w:val="99"/>
    <w:rsid w:val="00432D01"/>
    <w:rPr>
      <w:rFonts w:ascii="Tahoma" w:hAnsi="Tahoma" w:cs="Tahoma"/>
      <w:sz w:val="16"/>
      <w:szCs w:val="16"/>
    </w:rPr>
  </w:style>
  <w:style w:type="table" w:styleId="Tabelacomgrade">
    <w:name w:val="Table Grid"/>
    <w:basedOn w:val="Tabelanormal"/>
    <w:rsid w:val="00DF0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link w:val="Recuodecorpodetexto"/>
    <w:rsid w:val="00410090"/>
    <w:rPr>
      <w:lang w:val="pt-BR" w:eastAsia="pt-BR" w:bidi="ar-SA"/>
    </w:rPr>
  </w:style>
  <w:style w:type="paragraph" w:styleId="Rodap">
    <w:name w:val="footer"/>
    <w:basedOn w:val="Normal"/>
    <w:link w:val="RodapChar"/>
    <w:uiPriority w:val="99"/>
    <w:rsid w:val="00814F5A"/>
    <w:pPr>
      <w:tabs>
        <w:tab w:val="center" w:pos="4252"/>
        <w:tab w:val="right" w:pos="8504"/>
      </w:tabs>
    </w:pPr>
  </w:style>
  <w:style w:type="character" w:customStyle="1" w:styleId="RodapChar">
    <w:name w:val="Rodapé Char"/>
    <w:link w:val="Rodap"/>
    <w:uiPriority w:val="99"/>
    <w:rsid w:val="00814F5A"/>
    <w:rPr>
      <w:sz w:val="24"/>
      <w:szCs w:val="24"/>
    </w:rPr>
  </w:style>
  <w:style w:type="character" w:styleId="Hyperlink">
    <w:name w:val="Hyperlink"/>
    <w:rsid w:val="00020DB7"/>
    <w:rPr>
      <w:color w:val="0000FF"/>
      <w:u w:val="single"/>
    </w:rPr>
  </w:style>
  <w:style w:type="paragraph" w:styleId="NormalWeb">
    <w:name w:val="Normal (Web)"/>
    <w:basedOn w:val="Normal"/>
    <w:uiPriority w:val="99"/>
    <w:unhideWhenUsed/>
    <w:rsid w:val="005A0CF7"/>
    <w:pPr>
      <w:spacing w:before="100" w:beforeAutospacing="1" w:after="100" w:afterAutospacing="1"/>
    </w:pPr>
  </w:style>
  <w:style w:type="character" w:styleId="Forte">
    <w:name w:val="Strong"/>
    <w:basedOn w:val="Fontepargpadro"/>
    <w:uiPriority w:val="22"/>
    <w:qFormat/>
    <w:rsid w:val="005A0CF7"/>
    <w:rPr>
      <w:b/>
      <w:bCs/>
    </w:rPr>
  </w:style>
  <w:style w:type="character" w:styleId="nfase">
    <w:name w:val="Emphasis"/>
    <w:basedOn w:val="Fontepargpadro"/>
    <w:uiPriority w:val="20"/>
    <w:qFormat/>
    <w:rsid w:val="005A0CF7"/>
    <w:rPr>
      <w:i/>
      <w:iCs/>
    </w:rPr>
  </w:style>
  <w:style w:type="paragraph" w:styleId="PargrafodaLista">
    <w:name w:val="List Paragraph"/>
    <w:basedOn w:val="Normal"/>
    <w:qFormat/>
    <w:rsid w:val="00B1360A"/>
    <w:pPr>
      <w:ind w:left="720"/>
      <w:contextualSpacing/>
    </w:pPr>
    <w:rPr>
      <w:rFonts w:ascii="Arial" w:hAnsi="Arial" w:cs="Tahoma"/>
      <w:sz w:val="20"/>
    </w:rPr>
  </w:style>
  <w:style w:type="paragraph" w:customStyle="1" w:styleId="Nivel1">
    <w:name w:val="Nivel1"/>
    <w:basedOn w:val="Ttulo1"/>
    <w:next w:val="Normal"/>
    <w:link w:val="Nivel1Char"/>
    <w:qFormat/>
    <w:rsid w:val="00B1360A"/>
    <w:pPr>
      <w:keepLines/>
      <w:numPr>
        <w:numId w:val="1"/>
      </w:numPr>
      <w:spacing w:before="480" w:after="120" w:line="276" w:lineRule="auto"/>
      <w:jc w:val="both"/>
    </w:pPr>
    <w:rPr>
      <w:rFonts w:ascii="Arial" w:hAnsi="Arial"/>
      <w:bCs w:val="0"/>
      <w:color w:val="000000"/>
      <w:kern w:val="0"/>
      <w:sz w:val="20"/>
      <w:szCs w:val="20"/>
    </w:rPr>
  </w:style>
  <w:style w:type="character" w:customStyle="1" w:styleId="Nivel1Char">
    <w:name w:val="Nivel1 Char"/>
    <w:basedOn w:val="Ttulo1Char"/>
    <w:link w:val="Nivel1"/>
    <w:rsid w:val="00B1360A"/>
    <w:rPr>
      <w:rFonts w:ascii="Arial" w:hAnsi="Arial"/>
      <w:b/>
      <w:color w:val="000000"/>
    </w:rPr>
  </w:style>
  <w:style w:type="paragraph" w:customStyle="1" w:styleId="PargrafodaLista1">
    <w:name w:val="Parágrafo da Lista1"/>
    <w:basedOn w:val="Normal"/>
    <w:qFormat/>
    <w:rsid w:val="00B1360A"/>
    <w:pPr>
      <w:ind w:left="720"/>
    </w:pPr>
    <w:rPr>
      <w:rFonts w:ascii="Ecofont_Spranq_eco_Sans" w:hAnsi="Ecofont_Spranq_eco_Sans" w:cs="Ecofont_Spranq_eco_Sans"/>
    </w:rPr>
  </w:style>
  <w:style w:type="character" w:customStyle="1" w:styleId="Ttulo1Char">
    <w:name w:val="Título 1 Char"/>
    <w:basedOn w:val="Fontepargpadro"/>
    <w:link w:val="Ttulo1"/>
    <w:rsid w:val="00B1360A"/>
    <w:rPr>
      <w:rFonts w:ascii="Cambria" w:eastAsia="Times New Roman" w:hAnsi="Cambria" w:cs="Times New Roman"/>
      <w:b/>
      <w:bCs/>
      <w:kern w:val="32"/>
      <w:sz w:val="32"/>
      <w:szCs w:val="32"/>
    </w:rPr>
  </w:style>
  <w:style w:type="paragraph" w:customStyle="1" w:styleId="Corpodetexto21">
    <w:name w:val="Corpo de texto 21"/>
    <w:basedOn w:val="Normal"/>
    <w:rsid w:val="00F43920"/>
    <w:pPr>
      <w:suppressAutoHyphens/>
      <w:ind w:firstLine="2835"/>
      <w:jc w:val="both"/>
    </w:pPr>
    <w:rPr>
      <w:rFonts w:ascii="Arial" w:hAnsi="Arial"/>
      <w:sz w:val="20"/>
      <w:szCs w:val="20"/>
      <w:lang w:eastAsia="ar-SA"/>
    </w:rPr>
  </w:style>
  <w:style w:type="character" w:customStyle="1" w:styleId="Ttulo2Char">
    <w:name w:val="Título 2 Char"/>
    <w:basedOn w:val="Fontepargpadro"/>
    <w:link w:val="Ttulo2"/>
    <w:rsid w:val="00A91197"/>
    <w:rPr>
      <w:b/>
      <w:color w:val="000000"/>
    </w:rPr>
  </w:style>
  <w:style w:type="character" w:customStyle="1" w:styleId="TextodebaloChar">
    <w:name w:val="Texto de balão Char"/>
    <w:link w:val="Textodebalo"/>
    <w:uiPriority w:val="99"/>
    <w:rsid w:val="00A91197"/>
    <w:rPr>
      <w:rFonts w:ascii="Tahoma" w:hAnsi="Tahoma" w:cs="Tahoma"/>
      <w:sz w:val="16"/>
      <w:szCs w:val="16"/>
    </w:rPr>
  </w:style>
  <w:style w:type="paragraph" w:customStyle="1" w:styleId="Nvel2">
    <w:name w:val="Nível 2"/>
    <w:basedOn w:val="Normal"/>
    <w:next w:val="Normal"/>
    <w:rsid w:val="00A91197"/>
    <w:pPr>
      <w:spacing w:after="120"/>
      <w:jc w:val="both"/>
    </w:pPr>
    <w:rPr>
      <w:rFonts w:ascii="Arial" w:hAnsi="Arial"/>
      <w:b/>
      <w:sz w:val="20"/>
      <w:szCs w:val="20"/>
    </w:rPr>
  </w:style>
  <w:style w:type="character" w:customStyle="1" w:styleId="normalchar1">
    <w:name w:val="normal__char1"/>
    <w:rsid w:val="00A91197"/>
    <w:rPr>
      <w:rFonts w:ascii="Arial" w:hAnsi="Arial" w:cs="Arial" w:hint="default"/>
      <w:strike w:val="0"/>
      <w:dstrike w:val="0"/>
      <w:sz w:val="24"/>
      <w:szCs w:val="24"/>
      <w:u w:val="none"/>
      <w:effect w:val="none"/>
    </w:rPr>
  </w:style>
  <w:style w:type="character" w:customStyle="1" w:styleId="apple-style-span">
    <w:name w:val="apple-style-span"/>
    <w:basedOn w:val="Fontepargpadro"/>
    <w:rsid w:val="00A91197"/>
  </w:style>
  <w:style w:type="paragraph" w:styleId="Citao">
    <w:name w:val="Quote"/>
    <w:basedOn w:val="Normal"/>
    <w:next w:val="Normal"/>
    <w:link w:val="CitaoChar"/>
    <w:uiPriority w:val="29"/>
    <w:qFormat/>
    <w:rsid w:val="00A911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A91197"/>
    <w:rPr>
      <w:rFonts w:ascii="Arial" w:eastAsia="Calibri" w:hAnsi="Arial"/>
      <w:i/>
      <w:iCs/>
      <w:color w:val="000000"/>
      <w:szCs w:val="24"/>
      <w:shd w:val="clear" w:color="auto" w:fill="FFFFCC"/>
      <w:lang w:eastAsia="en-US"/>
    </w:rPr>
  </w:style>
  <w:style w:type="paragraph" w:styleId="Commarcadores5">
    <w:name w:val="List Bullet 5"/>
    <w:basedOn w:val="Normal"/>
    <w:rsid w:val="00A91197"/>
    <w:pPr>
      <w:numPr>
        <w:numId w:val="3"/>
      </w:numPr>
      <w:contextualSpacing/>
    </w:pPr>
    <w:rPr>
      <w:rFonts w:ascii="Arial" w:hAnsi="Arial" w:cs="Tahoma"/>
      <w:sz w:val="20"/>
    </w:rPr>
  </w:style>
  <w:style w:type="paragraph" w:customStyle="1" w:styleId="citao2">
    <w:name w:val="citação 2"/>
    <w:basedOn w:val="Citao"/>
    <w:link w:val="citao2Char"/>
    <w:qFormat/>
    <w:rsid w:val="00A91197"/>
    <w:rPr>
      <w:szCs w:val="20"/>
    </w:rPr>
  </w:style>
  <w:style w:type="character" w:customStyle="1" w:styleId="citao2Char">
    <w:name w:val="citação 2 Char"/>
    <w:basedOn w:val="CitaoChar"/>
    <w:link w:val="citao2"/>
    <w:rsid w:val="00A91197"/>
  </w:style>
  <w:style w:type="character" w:customStyle="1" w:styleId="TextodecomentrioChar">
    <w:name w:val="Texto de comentário Char"/>
    <w:basedOn w:val="Fontepargpadro"/>
    <w:link w:val="Textodecomentrio"/>
    <w:rsid w:val="00A91197"/>
  </w:style>
  <w:style w:type="character" w:customStyle="1" w:styleId="AssuntodocomentrioChar">
    <w:name w:val="Assunto do comentário Char"/>
    <w:basedOn w:val="TextodecomentrioChar"/>
    <w:link w:val="Assuntodocomentrio"/>
    <w:semiHidden/>
    <w:rsid w:val="00A91197"/>
    <w:rPr>
      <w:b/>
      <w:bCs/>
    </w:rPr>
  </w:style>
  <w:style w:type="character" w:styleId="TextodoEspaoReservado">
    <w:name w:val="Placeholder Text"/>
    <w:basedOn w:val="Fontepargpadro"/>
    <w:uiPriority w:val="99"/>
    <w:semiHidden/>
    <w:rsid w:val="00A91197"/>
    <w:rPr>
      <w:color w:val="808080"/>
    </w:rPr>
  </w:style>
  <w:style w:type="character" w:customStyle="1" w:styleId="CabealhoChar">
    <w:name w:val="Cabeçalho Char"/>
    <w:basedOn w:val="Fontepargpadro"/>
    <w:link w:val="Cabealho"/>
    <w:rsid w:val="00A91197"/>
    <w:rPr>
      <w:sz w:val="24"/>
      <w:szCs w:val="24"/>
    </w:rPr>
  </w:style>
  <w:style w:type="paragraph" w:styleId="Reviso">
    <w:name w:val="Revision"/>
    <w:hidden/>
    <w:uiPriority w:val="99"/>
    <w:semiHidden/>
    <w:rsid w:val="00A91197"/>
    <w:rPr>
      <w:rFonts w:ascii="Arial" w:hAnsi="Arial" w:cs="Tahoma"/>
      <w:szCs w:val="24"/>
    </w:rPr>
  </w:style>
  <w:style w:type="paragraph" w:customStyle="1" w:styleId="Citao1">
    <w:name w:val="Citação1"/>
    <w:basedOn w:val="Normal"/>
    <w:next w:val="Normal"/>
    <w:link w:val="QuoteChar"/>
    <w:qFormat/>
    <w:rsid w:val="00A911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A91197"/>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A91197"/>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character" w:customStyle="1" w:styleId="apple-converted-space">
    <w:name w:val="apple-converted-space"/>
    <w:basedOn w:val="Fontepargpadro"/>
    <w:rsid w:val="00A91197"/>
  </w:style>
  <w:style w:type="character" w:customStyle="1" w:styleId="Nivel01Char">
    <w:name w:val="Nivel 01 Char"/>
    <w:basedOn w:val="Fontepargpadro"/>
    <w:link w:val="Nivel010"/>
    <w:locked/>
    <w:rsid w:val="00A91197"/>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A91197"/>
    <w:pPr>
      <w:keepLines/>
      <w:spacing w:before="480" w:after="120" w:line="276" w:lineRule="auto"/>
      <w:ind w:left="360" w:right="-15" w:hanging="360"/>
      <w:jc w:val="both"/>
    </w:pPr>
    <w:rPr>
      <w:rFonts w:ascii="Arial" w:eastAsiaTheme="majorEastAsia" w:hAnsi="Arial" w:cstheme="majorBidi"/>
      <w:color w:val="000000"/>
      <w:kern w:val="0"/>
    </w:rPr>
  </w:style>
  <w:style w:type="paragraph" w:customStyle="1" w:styleId="textojustificado">
    <w:name w:val="texto_justificado"/>
    <w:basedOn w:val="Normal"/>
    <w:rsid w:val="00A91197"/>
    <w:pPr>
      <w:spacing w:before="100" w:beforeAutospacing="1" w:after="100" w:afterAutospacing="1"/>
    </w:pPr>
  </w:style>
  <w:style w:type="paragraph" w:customStyle="1" w:styleId="Nivel01">
    <w:name w:val="Nivel_01"/>
    <w:basedOn w:val="Ttulo1"/>
    <w:qFormat/>
    <w:rsid w:val="00A91197"/>
    <w:pPr>
      <w:keepLines/>
      <w:numPr>
        <w:numId w:val="4"/>
      </w:numPr>
      <w:tabs>
        <w:tab w:val="num" w:pos="360"/>
        <w:tab w:val="left" w:pos="567"/>
      </w:tabs>
      <w:spacing w:after="0"/>
      <w:jc w:val="both"/>
    </w:pPr>
    <w:rPr>
      <w:rFonts w:ascii="Ecofont_Spranq_eco_Sans" w:eastAsiaTheme="majorEastAsia" w:hAnsi="Ecofont_Spranq_eco_Sans"/>
      <w:kern w:val="0"/>
      <w:sz w:val="20"/>
      <w:szCs w:val="20"/>
    </w:rPr>
  </w:style>
  <w:style w:type="character" w:customStyle="1" w:styleId="GradeColorida-nfase1Char">
    <w:name w:val="Grade Colorida - Ênfase 1 Char"/>
    <w:link w:val="GradeColorida-nfase11"/>
    <w:uiPriority w:val="29"/>
    <w:rsid w:val="00A91197"/>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A911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0"/>
    </w:rPr>
  </w:style>
  <w:style w:type="character" w:customStyle="1" w:styleId="WW8Num2z1">
    <w:name w:val="WW8Num2z1"/>
    <w:rsid w:val="00A91197"/>
    <w:rPr>
      <w:i w:val="0"/>
    </w:rPr>
  </w:style>
  <w:style w:type="paragraph" w:customStyle="1" w:styleId="PargrafodaLista2">
    <w:name w:val="Parágrafo da Lista2"/>
    <w:basedOn w:val="Normal"/>
    <w:rsid w:val="00A91197"/>
    <w:pPr>
      <w:ind w:left="720"/>
    </w:pPr>
    <w:rPr>
      <w:rFonts w:ascii="Ecofont_Spranq_eco_Sans" w:hAnsi="Ecofont_Spranq_eco_Sans" w:cs="Tahoma"/>
    </w:rPr>
  </w:style>
  <w:style w:type="paragraph" w:customStyle="1" w:styleId="GradeColorida-nfase110">
    <w:name w:val="Grade Colorida - Ênfase 110"/>
    <w:basedOn w:val="Normal"/>
    <w:next w:val="Normal"/>
    <w:rsid w:val="00A911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paragraph" w:customStyle="1" w:styleId="Nivel01Titulo">
    <w:name w:val="Nivel_01_Titulo"/>
    <w:basedOn w:val="Ttulo1"/>
    <w:next w:val="Normal"/>
    <w:link w:val="Nivel01TituloChar"/>
    <w:qFormat/>
    <w:rsid w:val="00A91197"/>
    <w:pPr>
      <w:keepLines/>
      <w:tabs>
        <w:tab w:val="num" w:pos="360"/>
        <w:tab w:val="left" w:pos="567"/>
      </w:tabs>
      <w:spacing w:after="0"/>
      <w:jc w:val="both"/>
    </w:pPr>
    <w:rPr>
      <w:rFonts w:ascii="Arial" w:eastAsiaTheme="majorEastAsia" w:hAnsi="Arial"/>
      <w:kern w:val="0"/>
      <w:sz w:val="20"/>
      <w:szCs w:val="20"/>
    </w:rPr>
  </w:style>
  <w:style w:type="character" w:customStyle="1" w:styleId="Nivel01TituloChar">
    <w:name w:val="Nivel_01_Titulo Char"/>
    <w:basedOn w:val="Fontepargpadro"/>
    <w:link w:val="Nivel01Titulo"/>
    <w:locked/>
    <w:rsid w:val="00A91197"/>
    <w:rPr>
      <w:rFonts w:ascii="Arial" w:eastAsiaTheme="majorEastAsia" w:hAnsi="Arial"/>
      <w:b/>
      <w:bCs/>
    </w:rPr>
  </w:style>
  <w:style w:type="character" w:styleId="Nmerodelinha">
    <w:name w:val="line number"/>
    <w:basedOn w:val="Fontepargpadro"/>
    <w:unhideWhenUsed/>
    <w:rsid w:val="00A91197"/>
  </w:style>
  <w:style w:type="character" w:customStyle="1" w:styleId="UnresolvedMention">
    <w:name w:val="Unresolved Mention"/>
    <w:basedOn w:val="Fontepargpadro"/>
    <w:uiPriority w:val="99"/>
    <w:semiHidden/>
    <w:unhideWhenUsed/>
    <w:rsid w:val="00A91197"/>
    <w:rPr>
      <w:color w:val="605E5C"/>
      <w:shd w:val="clear" w:color="auto" w:fill="E1DFDD"/>
    </w:rPr>
  </w:style>
  <w:style w:type="character" w:customStyle="1" w:styleId="Nivel2Char">
    <w:name w:val="Nivel 2 Char"/>
    <w:basedOn w:val="Fontepargpadro"/>
    <w:link w:val="Nivel2"/>
    <w:locked/>
    <w:rsid w:val="00A91197"/>
    <w:rPr>
      <w:rFonts w:ascii="Ecofont_Spranq_eco_Sans" w:eastAsia="Arial Unicode MS" w:hAnsi="Ecofont_Spranq_eco_Sans"/>
    </w:rPr>
  </w:style>
  <w:style w:type="paragraph" w:customStyle="1" w:styleId="Nivel2">
    <w:name w:val="Nivel 2"/>
    <w:link w:val="Nivel2Char"/>
    <w:qFormat/>
    <w:rsid w:val="00A91197"/>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A91197"/>
    <w:pPr>
      <w:numPr>
        <w:ilvl w:val="0"/>
      </w:numPr>
      <w:tabs>
        <w:tab w:val="num" w:pos="360"/>
      </w:tabs>
      <w:ind w:left="720" w:hanging="432"/>
    </w:pPr>
    <w:rPr>
      <w:rFonts w:cs="Arial"/>
      <w:b/>
    </w:rPr>
  </w:style>
  <w:style w:type="paragraph" w:customStyle="1" w:styleId="Nivel3">
    <w:name w:val="Nivel 3"/>
    <w:basedOn w:val="Nivel2"/>
    <w:qFormat/>
    <w:rsid w:val="00A91197"/>
    <w:pPr>
      <w:numPr>
        <w:ilvl w:val="2"/>
      </w:numPr>
      <w:tabs>
        <w:tab w:val="num" w:pos="360"/>
      </w:tabs>
      <w:ind w:left="2160" w:hanging="180"/>
    </w:pPr>
    <w:rPr>
      <w:rFonts w:cs="Arial"/>
      <w:color w:val="000000"/>
    </w:rPr>
  </w:style>
  <w:style w:type="paragraph" w:customStyle="1" w:styleId="Nivel4">
    <w:name w:val="Nivel 4"/>
    <w:basedOn w:val="Nivel3"/>
    <w:qFormat/>
    <w:rsid w:val="00A91197"/>
    <w:pPr>
      <w:numPr>
        <w:ilvl w:val="3"/>
      </w:numPr>
      <w:tabs>
        <w:tab w:val="num" w:pos="360"/>
      </w:tabs>
      <w:ind w:left="2880" w:hanging="360"/>
    </w:pPr>
    <w:rPr>
      <w:color w:val="auto"/>
    </w:rPr>
  </w:style>
  <w:style w:type="paragraph" w:customStyle="1" w:styleId="Nivel5">
    <w:name w:val="Nivel 5"/>
    <w:basedOn w:val="Nivel4"/>
    <w:qFormat/>
    <w:rsid w:val="00A91197"/>
    <w:pPr>
      <w:numPr>
        <w:ilvl w:val="4"/>
      </w:numPr>
      <w:tabs>
        <w:tab w:val="num" w:pos="360"/>
      </w:tabs>
      <w:ind w:left="3600" w:hanging="360"/>
    </w:pPr>
  </w:style>
  <w:style w:type="character" w:styleId="HiperlinkVisitado">
    <w:name w:val="FollowedHyperlink"/>
    <w:basedOn w:val="Fontepargpadro"/>
    <w:unhideWhenUsed/>
    <w:rsid w:val="00A91197"/>
    <w:rPr>
      <w:color w:val="800080" w:themeColor="followedHyperlink"/>
      <w:u w:val="single"/>
    </w:rPr>
  </w:style>
  <w:style w:type="paragraph" w:customStyle="1" w:styleId="TableParagraph">
    <w:name w:val="Table Paragraph"/>
    <w:basedOn w:val="Normal"/>
    <w:uiPriority w:val="1"/>
    <w:qFormat/>
    <w:rsid w:val="00A91197"/>
    <w:pPr>
      <w:widowControl w:val="0"/>
      <w:autoSpaceDE w:val="0"/>
      <w:autoSpaceDN w:val="0"/>
      <w:ind w:left="103"/>
    </w:pPr>
    <w:rPr>
      <w:sz w:val="22"/>
      <w:szCs w:val="22"/>
      <w:lang w:val="en-US" w:eastAsia="en-US"/>
    </w:rPr>
  </w:style>
  <w:style w:type="paragraph" w:customStyle="1" w:styleId="xl51">
    <w:name w:val="xl51"/>
    <w:basedOn w:val="Normal"/>
    <w:qFormat/>
    <w:rsid w:val="00CD666E"/>
    <w:pPr>
      <w:pBdr>
        <w:left w:val="single" w:sz="4" w:space="0" w:color="00000A"/>
        <w:bottom w:val="single" w:sz="4" w:space="0" w:color="00000A"/>
        <w:right w:val="single" w:sz="4" w:space="0" w:color="00000A"/>
      </w:pBdr>
      <w:spacing w:beforeAutospacing="1" w:afterAutospacing="1"/>
      <w:textAlignment w:val="center"/>
    </w:pPr>
    <w:rPr>
      <w:rFonts w:ascii="Comic Sans MS" w:eastAsia="Arial Unicode MS" w:hAnsi="Comic Sans MS" w:cs="Arial Unicode MS"/>
      <w:color w:val="00000A"/>
      <w:sz w:val="16"/>
      <w:szCs w:val="16"/>
    </w:rPr>
  </w:style>
  <w:style w:type="paragraph" w:styleId="Corpodetexto2">
    <w:name w:val="Body Text 2"/>
    <w:basedOn w:val="Normal"/>
    <w:link w:val="Corpodetexto2Char"/>
    <w:rsid w:val="000A49F3"/>
    <w:pPr>
      <w:spacing w:after="120" w:line="480" w:lineRule="auto"/>
    </w:pPr>
  </w:style>
  <w:style w:type="character" w:customStyle="1" w:styleId="Corpodetexto2Char">
    <w:name w:val="Corpo de texto 2 Char"/>
    <w:basedOn w:val="Fontepargpadro"/>
    <w:link w:val="Corpodetexto2"/>
    <w:rsid w:val="000A49F3"/>
    <w:rPr>
      <w:sz w:val="24"/>
      <w:szCs w:val="24"/>
    </w:rPr>
  </w:style>
  <w:style w:type="paragraph" w:styleId="Corpodetexto3">
    <w:name w:val="Body Text 3"/>
    <w:basedOn w:val="Normal"/>
    <w:link w:val="Corpodetexto3Char"/>
    <w:rsid w:val="000A49F3"/>
    <w:pPr>
      <w:spacing w:after="120"/>
    </w:pPr>
    <w:rPr>
      <w:sz w:val="16"/>
      <w:szCs w:val="16"/>
    </w:rPr>
  </w:style>
  <w:style w:type="character" w:customStyle="1" w:styleId="Corpodetexto3Char">
    <w:name w:val="Corpo de texto 3 Char"/>
    <w:basedOn w:val="Fontepargpadro"/>
    <w:link w:val="Corpodetexto3"/>
    <w:rsid w:val="000A49F3"/>
    <w:rPr>
      <w:sz w:val="16"/>
      <w:szCs w:val="16"/>
    </w:rPr>
  </w:style>
  <w:style w:type="character" w:customStyle="1" w:styleId="TextodenotaderodapChar">
    <w:name w:val="Texto de nota de rodapé Char"/>
    <w:basedOn w:val="Fontepargpadro"/>
    <w:link w:val="Textodenotaderodap"/>
    <w:qFormat/>
    <w:rsid w:val="000A49F3"/>
    <w:rPr>
      <w:rFonts w:ascii="Arial" w:hAnsi="Arial"/>
      <w:lang w:eastAsia="ar-SA"/>
    </w:rPr>
  </w:style>
  <w:style w:type="paragraph" w:styleId="Textodenotaderodap">
    <w:name w:val="footnote text"/>
    <w:basedOn w:val="Normal"/>
    <w:link w:val="TextodenotaderodapChar"/>
    <w:qFormat/>
    <w:rsid w:val="000A49F3"/>
    <w:pPr>
      <w:suppressAutoHyphens/>
      <w:spacing w:before="120" w:after="120"/>
      <w:jc w:val="both"/>
    </w:pPr>
    <w:rPr>
      <w:rFonts w:ascii="Arial" w:hAnsi="Arial"/>
      <w:sz w:val="20"/>
      <w:szCs w:val="20"/>
      <w:lang w:eastAsia="ar-SA"/>
    </w:rPr>
  </w:style>
  <w:style w:type="character" w:customStyle="1" w:styleId="TextodenotaderodapChar1">
    <w:name w:val="Texto de nota de rodapé Char1"/>
    <w:basedOn w:val="Fontepargpadro"/>
    <w:link w:val="Textodenotaderodap"/>
    <w:rsid w:val="000A49F3"/>
  </w:style>
  <w:style w:type="character" w:customStyle="1" w:styleId="notranslate">
    <w:name w:val="notranslate"/>
    <w:basedOn w:val="Fontepargpadro"/>
    <w:rsid w:val="00A378AD"/>
  </w:style>
</w:styles>
</file>

<file path=word/webSettings.xml><?xml version="1.0" encoding="utf-8"?>
<w:webSettings xmlns:r="http://schemas.openxmlformats.org/officeDocument/2006/relationships" xmlns:w="http://schemas.openxmlformats.org/wordprocessingml/2006/main">
  <w:divs>
    <w:div w:id="19162229">
      <w:bodyDiv w:val="1"/>
      <w:marLeft w:val="0"/>
      <w:marRight w:val="0"/>
      <w:marTop w:val="0"/>
      <w:marBottom w:val="0"/>
      <w:divBdr>
        <w:top w:val="none" w:sz="0" w:space="0" w:color="auto"/>
        <w:left w:val="none" w:sz="0" w:space="0" w:color="auto"/>
        <w:bottom w:val="none" w:sz="0" w:space="0" w:color="auto"/>
        <w:right w:val="none" w:sz="0" w:space="0" w:color="auto"/>
      </w:divBdr>
    </w:div>
    <w:div w:id="339092122">
      <w:bodyDiv w:val="1"/>
      <w:marLeft w:val="0"/>
      <w:marRight w:val="0"/>
      <w:marTop w:val="0"/>
      <w:marBottom w:val="0"/>
      <w:divBdr>
        <w:top w:val="none" w:sz="0" w:space="0" w:color="auto"/>
        <w:left w:val="none" w:sz="0" w:space="0" w:color="auto"/>
        <w:bottom w:val="none" w:sz="0" w:space="0" w:color="auto"/>
        <w:right w:val="none" w:sz="0" w:space="0" w:color="auto"/>
      </w:divBdr>
    </w:div>
    <w:div w:id="457837942">
      <w:bodyDiv w:val="1"/>
      <w:marLeft w:val="0"/>
      <w:marRight w:val="0"/>
      <w:marTop w:val="0"/>
      <w:marBottom w:val="0"/>
      <w:divBdr>
        <w:top w:val="none" w:sz="0" w:space="0" w:color="auto"/>
        <w:left w:val="none" w:sz="0" w:space="0" w:color="auto"/>
        <w:bottom w:val="none" w:sz="0" w:space="0" w:color="auto"/>
        <w:right w:val="none" w:sz="0" w:space="0" w:color="auto"/>
      </w:divBdr>
      <w:divsChild>
        <w:div w:id="1851214427">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511722324">
      <w:bodyDiv w:val="1"/>
      <w:marLeft w:val="0"/>
      <w:marRight w:val="0"/>
      <w:marTop w:val="0"/>
      <w:marBottom w:val="0"/>
      <w:divBdr>
        <w:top w:val="none" w:sz="0" w:space="0" w:color="auto"/>
        <w:left w:val="none" w:sz="0" w:space="0" w:color="auto"/>
        <w:bottom w:val="none" w:sz="0" w:space="0" w:color="auto"/>
        <w:right w:val="none" w:sz="0" w:space="0" w:color="auto"/>
      </w:divBdr>
    </w:div>
    <w:div w:id="574438207">
      <w:bodyDiv w:val="1"/>
      <w:marLeft w:val="0"/>
      <w:marRight w:val="0"/>
      <w:marTop w:val="0"/>
      <w:marBottom w:val="0"/>
      <w:divBdr>
        <w:top w:val="none" w:sz="0" w:space="0" w:color="auto"/>
        <w:left w:val="none" w:sz="0" w:space="0" w:color="auto"/>
        <w:bottom w:val="none" w:sz="0" w:space="0" w:color="auto"/>
        <w:right w:val="none" w:sz="0" w:space="0" w:color="auto"/>
      </w:divBdr>
    </w:div>
    <w:div w:id="648677001">
      <w:bodyDiv w:val="1"/>
      <w:marLeft w:val="0"/>
      <w:marRight w:val="0"/>
      <w:marTop w:val="0"/>
      <w:marBottom w:val="0"/>
      <w:divBdr>
        <w:top w:val="none" w:sz="0" w:space="0" w:color="auto"/>
        <w:left w:val="none" w:sz="0" w:space="0" w:color="auto"/>
        <w:bottom w:val="none" w:sz="0" w:space="0" w:color="auto"/>
        <w:right w:val="none" w:sz="0" w:space="0" w:color="auto"/>
      </w:divBdr>
    </w:div>
    <w:div w:id="660500105">
      <w:bodyDiv w:val="1"/>
      <w:marLeft w:val="0"/>
      <w:marRight w:val="0"/>
      <w:marTop w:val="0"/>
      <w:marBottom w:val="0"/>
      <w:divBdr>
        <w:top w:val="none" w:sz="0" w:space="0" w:color="auto"/>
        <w:left w:val="none" w:sz="0" w:space="0" w:color="auto"/>
        <w:bottom w:val="none" w:sz="0" w:space="0" w:color="auto"/>
        <w:right w:val="none" w:sz="0" w:space="0" w:color="auto"/>
      </w:divBdr>
    </w:div>
    <w:div w:id="764231812">
      <w:bodyDiv w:val="1"/>
      <w:marLeft w:val="0"/>
      <w:marRight w:val="0"/>
      <w:marTop w:val="0"/>
      <w:marBottom w:val="0"/>
      <w:divBdr>
        <w:top w:val="none" w:sz="0" w:space="0" w:color="auto"/>
        <w:left w:val="none" w:sz="0" w:space="0" w:color="auto"/>
        <w:bottom w:val="none" w:sz="0" w:space="0" w:color="auto"/>
        <w:right w:val="none" w:sz="0" w:space="0" w:color="auto"/>
      </w:divBdr>
    </w:div>
    <w:div w:id="764233380">
      <w:bodyDiv w:val="1"/>
      <w:marLeft w:val="0"/>
      <w:marRight w:val="0"/>
      <w:marTop w:val="0"/>
      <w:marBottom w:val="0"/>
      <w:divBdr>
        <w:top w:val="none" w:sz="0" w:space="0" w:color="auto"/>
        <w:left w:val="none" w:sz="0" w:space="0" w:color="auto"/>
        <w:bottom w:val="none" w:sz="0" w:space="0" w:color="auto"/>
        <w:right w:val="none" w:sz="0" w:space="0" w:color="auto"/>
      </w:divBdr>
    </w:div>
    <w:div w:id="873617207">
      <w:bodyDiv w:val="1"/>
      <w:marLeft w:val="0"/>
      <w:marRight w:val="0"/>
      <w:marTop w:val="0"/>
      <w:marBottom w:val="0"/>
      <w:divBdr>
        <w:top w:val="none" w:sz="0" w:space="0" w:color="auto"/>
        <w:left w:val="none" w:sz="0" w:space="0" w:color="auto"/>
        <w:bottom w:val="none" w:sz="0" w:space="0" w:color="auto"/>
        <w:right w:val="none" w:sz="0" w:space="0" w:color="auto"/>
      </w:divBdr>
    </w:div>
    <w:div w:id="905531658">
      <w:bodyDiv w:val="1"/>
      <w:marLeft w:val="0"/>
      <w:marRight w:val="0"/>
      <w:marTop w:val="0"/>
      <w:marBottom w:val="0"/>
      <w:divBdr>
        <w:top w:val="none" w:sz="0" w:space="0" w:color="auto"/>
        <w:left w:val="none" w:sz="0" w:space="0" w:color="auto"/>
        <w:bottom w:val="none" w:sz="0" w:space="0" w:color="auto"/>
        <w:right w:val="none" w:sz="0" w:space="0" w:color="auto"/>
      </w:divBdr>
    </w:div>
    <w:div w:id="936056722">
      <w:bodyDiv w:val="1"/>
      <w:marLeft w:val="0"/>
      <w:marRight w:val="0"/>
      <w:marTop w:val="0"/>
      <w:marBottom w:val="0"/>
      <w:divBdr>
        <w:top w:val="none" w:sz="0" w:space="0" w:color="auto"/>
        <w:left w:val="none" w:sz="0" w:space="0" w:color="auto"/>
        <w:bottom w:val="none" w:sz="0" w:space="0" w:color="auto"/>
        <w:right w:val="none" w:sz="0" w:space="0" w:color="auto"/>
      </w:divBdr>
      <w:divsChild>
        <w:div w:id="1523282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142586">
      <w:bodyDiv w:val="1"/>
      <w:marLeft w:val="0"/>
      <w:marRight w:val="0"/>
      <w:marTop w:val="0"/>
      <w:marBottom w:val="0"/>
      <w:divBdr>
        <w:top w:val="none" w:sz="0" w:space="0" w:color="auto"/>
        <w:left w:val="none" w:sz="0" w:space="0" w:color="auto"/>
        <w:bottom w:val="none" w:sz="0" w:space="0" w:color="auto"/>
        <w:right w:val="none" w:sz="0" w:space="0" w:color="auto"/>
      </w:divBdr>
    </w:div>
    <w:div w:id="970985198">
      <w:bodyDiv w:val="1"/>
      <w:marLeft w:val="0"/>
      <w:marRight w:val="0"/>
      <w:marTop w:val="0"/>
      <w:marBottom w:val="0"/>
      <w:divBdr>
        <w:top w:val="none" w:sz="0" w:space="0" w:color="auto"/>
        <w:left w:val="none" w:sz="0" w:space="0" w:color="auto"/>
        <w:bottom w:val="none" w:sz="0" w:space="0" w:color="auto"/>
        <w:right w:val="none" w:sz="0" w:space="0" w:color="auto"/>
      </w:divBdr>
    </w:div>
    <w:div w:id="1142503829">
      <w:bodyDiv w:val="1"/>
      <w:marLeft w:val="0"/>
      <w:marRight w:val="0"/>
      <w:marTop w:val="0"/>
      <w:marBottom w:val="0"/>
      <w:divBdr>
        <w:top w:val="none" w:sz="0" w:space="0" w:color="auto"/>
        <w:left w:val="none" w:sz="0" w:space="0" w:color="auto"/>
        <w:bottom w:val="none" w:sz="0" w:space="0" w:color="auto"/>
        <w:right w:val="none" w:sz="0" w:space="0" w:color="auto"/>
      </w:divBdr>
    </w:div>
    <w:div w:id="1311329725">
      <w:bodyDiv w:val="1"/>
      <w:marLeft w:val="0"/>
      <w:marRight w:val="0"/>
      <w:marTop w:val="0"/>
      <w:marBottom w:val="0"/>
      <w:divBdr>
        <w:top w:val="none" w:sz="0" w:space="0" w:color="auto"/>
        <w:left w:val="none" w:sz="0" w:space="0" w:color="auto"/>
        <w:bottom w:val="none" w:sz="0" w:space="0" w:color="auto"/>
        <w:right w:val="none" w:sz="0" w:space="0" w:color="auto"/>
      </w:divBdr>
    </w:div>
    <w:div w:id="1359896006">
      <w:bodyDiv w:val="1"/>
      <w:marLeft w:val="0"/>
      <w:marRight w:val="0"/>
      <w:marTop w:val="0"/>
      <w:marBottom w:val="0"/>
      <w:divBdr>
        <w:top w:val="none" w:sz="0" w:space="0" w:color="auto"/>
        <w:left w:val="none" w:sz="0" w:space="0" w:color="auto"/>
        <w:bottom w:val="none" w:sz="0" w:space="0" w:color="auto"/>
        <w:right w:val="none" w:sz="0" w:space="0" w:color="auto"/>
      </w:divBdr>
    </w:div>
    <w:div w:id="1412583990">
      <w:bodyDiv w:val="1"/>
      <w:marLeft w:val="0"/>
      <w:marRight w:val="0"/>
      <w:marTop w:val="0"/>
      <w:marBottom w:val="0"/>
      <w:divBdr>
        <w:top w:val="none" w:sz="0" w:space="0" w:color="auto"/>
        <w:left w:val="none" w:sz="0" w:space="0" w:color="auto"/>
        <w:bottom w:val="none" w:sz="0" w:space="0" w:color="auto"/>
        <w:right w:val="none" w:sz="0" w:space="0" w:color="auto"/>
      </w:divBdr>
    </w:div>
    <w:div w:id="1619794826">
      <w:bodyDiv w:val="1"/>
      <w:marLeft w:val="0"/>
      <w:marRight w:val="0"/>
      <w:marTop w:val="0"/>
      <w:marBottom w:val="0"/>
      <w:divBdr>
        <w:top w:val="none" w:sz="0" w:space="0" w:color="auto"/>
        <w:left w:val="none" w:sz="0" w:space="0" w:color="auto"/>
        <w:bottom w:val="none" w:sz="0" w:space="0" w:color="auto"/>
        <w:right w:val="none" w:sz="0" w:space="0" w:color="auto"/>
      </w:divBdr>
    </w:div>
    <w:div w:id="181259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19C6-DBFC-4628-80A3-44ECB4C7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52</Pages>
  <Words>19996</Words>
  <Characters>112504</Characters>
  <Application>Microsoft Office Word</Application>
  <DocSecurity>0</DocSecurity>
  <Lines>937</Lines>
  <Paragraphs>264</Paragraphs>
  <ScaleCrop>false</ScaleCrop>
  <HeadingPairs>
    <vt:vector size="2" baseType="variant">
      <vt:variant>
        <vt:lpstr>Título</vt:lpstr>
      </vt:variant>
      <vt:variant>
        <vt:i4>1</vt:i4>
      </vt:variant>
    </vt:vector>
  </HeadingPairs>
  <TitlesOfParts>
    <vt:vector size="1" baseType="lpstr">
      <vt:lpstr>OF/DAP/IFF-CAMPUS SVS/Nº 033/2009</vt:lpstr>
    </vt:vector>
  </TitlesOfParts>
  <Company>cefetsvs</Company>
  <LinksUpToDate>false</LinksUpToDate>
  <CharactersWithSpaces>132236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OF/DAP/IFF-CAMPUS SVS/Nº 033/2009</dc:title>
  <dc:creator>dcorrea</dc:creator>
  <cp:lastModifiedBy>abrondani</cp:lastModifiedBy>
  <cp:revision>71</cp:revision>
  <cp:lastPrinted>2019-05-29T14:05:00Z</cp:lastPrinted>
  <dcterms:created xsi:type="dcterms:W3CDTF">2019-03-13T16:56:00Z</dcterms:created>
  <dcterms:modified xsi:type="dcterms:W3CDTF">2019-09-23T18:54:00Z</dcterms:modified>
</cp:coreProperties>
</file>