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2336" w:rsidRPr="00412DE2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bookmarkStart w:id="0" w:name="_GoBack"/>
      <w:bookmarkEnd w:id="0"/>
      <w:r w:rsidRPr="00412DE2">
        <w:rPr>
          <w:rFonts w:asciiTheme="minorHAnsi" w:hAnsiTheme="minorHAnsi"/>
          <w:b/>
          <w:bCs/>
          <w:sz w:val="28"/>
          <w:szCs w:val="28"/>
        </w:rPr>
        <w:t>ANEXO</w:t>
      </w:r>
      <w:r w:rsidR="001F37BC">
        <w:rPr>
          <w:rFonts w:asciiTheme="minorHAnsi" w:hAnsiTheme="minorHAnsi"/>
          <w:b/>
          <w:bCs/>
          <w:sz w:val="28"/>
          <w:szCs w:val="28"/>
        </w:rPr>
        <w:t xml:space="preserve"> II</w:t>
      </w:r>
    </w:p>
    <w:p w:rsidR="00412DE2" w:rsidRPr="00412DE2" w:rsidRDefault="00412DE2" w:rsidP="00412DE2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412DE2">
        <w:rPr>
          <w:rFonts w:asciiTheme="minorHAnsi" w:hAnsiTheme="minorHAnsi"/>
          <w:b/>
          <w:bCs/>
          <w:sz w:val="28"/>
          <w:szCs w:val="28"/>
        </w:rPr>
        <w:t>PLANO DE NEGÓCIOS</w:t>
      </w: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>ÍNDICE</w:t>
      </w:r>
    </w:p>
    <w:p w:rsidR="00412DE2" w:rsidRPr="00412DE2" w:rsidRDefault="00412DE2" w:rsidP="00412DE2">
      <w:pPr>
        <w:pStyle w:val="Default"/>
        <w:jc w:val="center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3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Sumário Executivo </w:t>
      </w:r>
    </w:p>
    <w:p w:rsidR="00412DE2" w:rsidRPr="00412DE2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Resumo dos principais pontos do plano de negócio </w:t>
      </w:r>
    </w:p>
    <w:p w:rsidR="00412DE2" w:rsidRPr="00412DE2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Dados dos empreendedores, experiência profissional e atribuições </w:t>
      </w:r>
    </w:p>
    <w:p w:rsid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Dados do empreendimento</w:t>
      </w:r>
      <w:r>
        <w:rPr>
          <w:rFonts w:asciiTheme="minorHAnsi" w:hAnsiTheme="minorHAnsi"/>
          <w:sz w:val="22"/>
          <w:szCs w:val="22"/>
        </w:rPr>
        <w:t xml:space="preserve">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Missão da empresa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Setores de atividades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Forma jurídica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Enquadramento tributário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Capital social </w:t>
      </w:r>
    </w:p>
    <w:p w:rsid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Fonte de recursos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2"/>
        </w:numPr>
        <w:ind w:left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Análise de Mercado </w:t>
      </w:r>
    </w:p>
    <w:p w:rsid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Clientes </w:t>
      </w:r>
    </w:p>
    <w:p w:rsid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concorrentes </w:t>
      </w:r>
    </w:p>
    <w:p w:rsidR="00412DE2" w:rsidRP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fornecedores </w:t>
      </w: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2"/>
        </w:numPr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de Marketing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Descrição dos principais produtos e serviços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 Preço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Estratégias promocionais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Estrutura de comercialização </w:t>
      </w:r>
    </w:p>
    <w:p w:rsidR="00412DE2" w:rsidRP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Localização do negócio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6"/>
        </w:numPr>
        <w:tabs>
          <w:tab w:val="left" w:pos="426"/>
        </w:tabs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Operacional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Layout / arranjo físico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Capacidade produtiva/comercial/ serviços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Processos operacionais </w:t>
      </w:r>
    </w:p>
    <w:p w:rsidR="00412DE2" w:rsidRP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Necessidade de pessoal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6"/>
        </w:numPr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Financeiro </w:t>
      </w:r>
    </w:p>
    <w:p w:rsidR="00412DE2" w:rsidRDefault="00412DE2" w:rsidP="00412DE2">
      <w:pPr>
        <w:pStyle w:val="Default"/>
        <w:numPr>
          <w:ilvl w:val="1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Investimento total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dos investimentos fixos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Capital de giro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Investimentos pré-operacionais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Investimento total (resumo)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faturamento mensal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Estimativa do custo unitário de matéria-prima, materiais diretos e terceirizações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lastRenderedPageBreak/>
        <w:t xml:space="preserve">Estimativa de custos de comercialização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Apuração do custo de materiais diretos e/ou mercadorias vendidas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dos custos com mão de obra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custos com depreciação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dos custos fixos operacionais mensais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Demonstrativo de resultados </w:t>
      </w:r>
    </w:p>
    <w:p w:rsidR="00412DE2" w:rsidRP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Indicadores de viabilidade </w:t>
      </w:r>
    </w:p>
    <w:p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Ponto de equilíbrio </w:t>
      </w:r>
    </w:p>
    <w:p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Lucratividade </w:t>
      </w:r>
    </w:p>
    <w:p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Rentabilidade </w:t>
      </w:r>
    </w:p>
    <w:p w:rsidR="00412DE2" w:rsidRP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Prazo de retorno do investimento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Default="00412DE2" w:rsidP="00412DE2">
      <w:pPr>
        <w:pStyle w:val="Default"/>
        <w:numPr>
          <w:ilvl w:val="0"/>
          <w:numId w:val="6"/>
        </w:numPr>
        <w:rPr>
          <w:rFonts w:asciiTheme="minorHAnsi" w:hAnsiTheme="minorHAnsi"/>
          <w:b/>
          <w:bCs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Construção de Cenários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Avaliação Estratégica </w:t>
      </w:r>
    </w:p>
    <w:p w:rsidR="00412DE2" w:rsidRDefault="00412DE2" w:rsidP="00412DE2">
      <w:pPr>
        <w:pStyle w:val="Corpodetexto"/>
        <w:numPr>
          <w:ilvl w:val="1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Análise da matriz F.O.F</w:t>
      </w:r>
      <w:r>
        <w:rPr>
          <w:rFonts w:asciiTheme="minorHAnsi" w:hAnsiTheme="minorHAnsi"/>
          <w:sz w:val="22"/>
          <w:szCs w:val="22"/>
        </w:rPr>
        <w:br w:type="page"/>
      </w:r>
    </w:p>
    <w:p w:rsidR="00412DE2" w:rsidRDefault="00412DE2" w:rsidP="00412DE2">
      <w:pPr>
        <w:pStyle w:val="Corpodetexto"/>
        <w:ind w:firstLine="0"/>
        <w:jc w:val="center"/>
        <w:rPr>
          <w:rFonts w:asciiTheme="minorHAnsi" w:hAnsiTheme="minorHAnsi"/>
          <w:b/>
          <w:sz w:val="28"/>
          <w:szCs w:val="28"/>
        </w:rPr>
      </w:pPr>
      <w:r w:rsidRPr="00412DE2">
        <w:rPr>
          <w:rFonts w:asciiTheme="minorHAnsi" w:hAnsiTheme="minorHAnsi"/>
          <w:b/>
          <w:sz w:val="28"/>
          <w:szCs w:val="28"/>
        </w:rPr>
        <w:lastRenderedPageBreak/>
        <w:t>FERRAMENTA CANVAS</w:t>
      </w:r>
    </w:p>
    <w:p w:rsidR="00412DE2" w:rsidRPr="00412DE2" w:rsidRDefault="00412DE2" w:rsidP="00412DE2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noProof/>
          <w:sz w:val="28"/>
          <w:szCs w:val="28"/>
          <w:lang w:eastAsia="pt-BR"/>
        </w:rPr>
        <w:drawing>
          <wp:inline distT="0" distB="0" distL="0" distR="0">
            <wp:extent cx="4695825" cy="7206336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7206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12DE2" w:rsidRPr="00412DE2" w:rsidSect="000268D1">
      <w:headerReference w:type="default" r:id="rId9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664D" w:rsidRDefault="006F664D">
      <w:r>
        <w:separator/>
      </w:r>
    </w:p>
  </w:endnote>
  <w:endnote w:type="continuationSeparator" w:id="0">
    <w:p w:rsidR="006F664D" w:rsidRDefault="006F6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664D" w:rsidRDefault="006F664D">
      <w:r>
        <w:separator/>
      </w:r>
    </w:p>
  </w:footnote>
  <w:footnote w:type="continuationSeparator" w:id="0">
    <w:p w:rsidR="006F664D" w:rsidRDefault="006F66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7F6FFBDC" wp14:editId="061E2D92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2336" w:rsidRPr="00A05BC4" w:rsidRDefault="00DA2336" w:rsidP="00DA2336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DA2336" w:rsidRPr="005E0944" w:rsidRDefault="00DA2336" w:rsidP="00DA2336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DA2336" w:rsidRPr="005E0944" w:rsidRDefault="00DA2336" w:rsidP="00DA233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Pr="005E0944">
      <w:rPr>
        <w:rFonts w:ascii="Arial" w:hAnsi="Arial" w:cs="Arial"/>
        <w:b/>
        <w:spacing w:val="-1"/>
        <w:sz w:val="16"/>
      </w:rPr>
      <w:t xml:space="preserve">FARROUPILHA </w:t>
    </w:r>
    <w:r w:rsidR="008B73F9">
      <w:rPr>
        <w:rFonts w:ascii="Arial" w:hAnsi="Arial" w:cs="Arial"/>
        <w:b/>
        <w:spacing w:val="-1"/>
        <w:sz w:val="16"/>
      </w:rPr>
      <w:t>–</w:t>
    </w:r>
    <w:r w:rsidRPr="005E0944">
      <w:rPr>
        <w:rFonts w:ascii="Arial" w:hAnsi="Arial" w:cs="Arial"/>
        <w:b/>
        <w:spacing w:val="-1"/>
        <w:sz w:val="16"/>
      </w:rPr>
      <w:t xml:space="preserve"> </w:t>
    </w:r>
    <w:r w:rsidR="008B73F9">
      <w:rPr>
        <w:rFonts w:ascii="Arial" w:hAnsi="Arial" w:cs="Arial"/>
        <w:b/>
        <w:spacing w:val="-1"/>
        <w:sz w:val="16"/>
      </w:rPr>
      <w:t>Campus Santa Rosa</w:t>
    </w:r>
  </w:p>
  <w:p w:rsidR="008B73F9" w:rsidRPr="005E0944" w:rsidRDefault="008B73F9" w:rsidP="008B73F9">
    <w:pPr>
      <w:spacing w:after="60"/>
      <w:jc w:val="center"/>
      <w:rPr>
        <w:rFonts w:eastAsia="Arial" w:cs="Arial"/>
        <w:spacing w:val="-1"/>
        <w:sz w:val="14"/>
        <w:szCs w:val="14"/>
      </w:rPr>
    </w:pPr>
    <w:r>
      <w:rPr>
        <w:rFonts w:eastAsia="Arial" w:cs="Arial"/>
        <w:spacing w:val="-1"/>
        <w:sz w:val="14"/>
        <w:szCs w:val="14"/>
      </w:rPr>
      <w:t>Av. Cel. Bráulio de Oliveira</w:t>
    </w:r>
    <w:r w:rsidRPr="005E0944">
      <w:rPr>
        <w:rFonts w:eastAsia="Arial" w:cs="Arial"/>
        <w:sz w:val="14"/>
        <w:szCs w:val="14"/>
      </w:rPr>
      <w:t>,</w:t>
    </w:r>
    <w:r w:rsidRPr="005E0944">
      <w:rPr>
        <w:rFonts w:eastAsia="Arial" w:cs="Arial"/>
        <w:spacing w:val="-2"/>
        <w:sz w:val="14"/>
        <w:szCs w:val="14"/>
      </w:rPr>
      <w:t xml:space="preserve"> </w:t>
    </w:r>
    <w:r>
      <w:rPr>
        <w:rFonts w:eastAsia="Arial" w:cs="Arial"/>
        <w:spacing w:val="-2"/>
        <w:sz w:val="14"/>
        <w:szCs w:val="14"/>
      </w:rPr>
      <w:t>1400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2"/>
        <w:sz w:val="14"/>
        <w:szCs w:val="14"/>
      </w:rPr>
      <w:t xml:space="preserve"> </w:t>
    </w:r>
    <w:r>
      <w:rPr>
        <w:rFonts w:eastAsia="Arial" w:cs="Arial"/>
        <w:spacing w:val="-1"/>
        <w:sz w:val="14"/>
        <w:szCs w:val="14"/>
      </w:rPr>
      <w:t>Bairro Central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CEP</w:t>
    </w:r>
    <w:r w:rsidRPr="005E0944">
      <w:rPr>
        <w:rFonts w:eastAsia="Arial" w:cs="Arial"/>
        <w:spacing w:val="-4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9</w:t>
    </w:r>
    <w:r>
      <w:rPr>
        <w:rFonts w:eastAsia="Arial" w:cs="Arial"/>
        <w:sz w:val="14"/>
        <w:szCs w:val="14"/>
      </w:rPr>
      <w:t>8</w:t>
    </w:r>
    <w:r w:rsidRPr="005E0944">
      <w:rPr>
        <w:rFonts w:eastAsia="Arial" w:cs="Arial"/>
        <w:sz w:val="14"/>
        <w:szCs w:val="14"/>
      </w:rPr>
      <w:t>7</w:t>
    </w:r>
    <w:r>
      <w:rPr>
        <w:rFonts w:eastAsia="Arial" w:cs="Arial"/>
        <w:sz w:val="14"/>
        <w:szCs w:val="14"/>
      </w:rPr>
      <w:t>87</w:t>
    </w:r>
    <w:r w:rsidRPr="005E0944">
      <w:rPr>
        <w:rFonts w:eastAsia="Arial" w:cs="Arial"/>
        <w:sz w:val="14"/>
        <w:szCs w:val="14"/>
      </w:rPr>
      <w:t>-7</w:t>
    </w:r>
    <w:r>
      <w:rPr>
        <w:rFonts w:eastAsia="Arial" w:cs="Arial"/>
        <w:sz w:val="14"/>
        <w:szCs w:val="14"/>
      </w:rPr>
      <w:t>40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Santa</w:t>
    </w:r>
    <w:r w:rsidRPr="005E0944">
      <w:rPr>
        <w:rFonts w:eastAsia="Arial" w:cs="Arial"/>
        <w:spacing w:val="-2"/>
        <w:sz w:val="14"/>
        <w:szCs w:val="14"/>
      </w:rPr>
      <w:t xml:space="preserve"> </w:t>
    </w:r>
    <w:r>
      <w:rPr>
        <w:rFonts w:eastAsia="Arial" w:cs="Arial"/>
        <w:spacing w:val="-1"/>
        <w:sz w:val="14"/>
        <w:szCs w:val="14"/>
      </w:rPr>
      <w:t>Rosa</w:t>
    </w:r>
    <w:r w:rsidRPr="005E0944">
      <w:rPr>
        <w:rFonts w:eastAsia="Arial" w:cs="Arial"/>
        <w:spacing w:val="-1"/>
        <w:sz w:val="14"/>
        <w:szCs w:val="14"/>
      </w:rPr>
      <w:t xml:space="preserve">, </w:t>
    </w:r>
    <w:proofErr w:type="gramStart"/>
    <w:r w:rsidRPr="005E0944">
      <w:rPr>
        <w:rFonts w:eastAsia="Arial" w:cs="Arial"/>
        <w:spacing w:val="-1"/>
        <w:sz w:val="14"/>
        <w:szCs w:val="14"/>
      </w:rPr>
      <w:t>RS</w:t>
    </w:r>
    <w:proofErr w:type="gramEnd"/>
  </w:p>
  <w:p w:rsidR="008B73F9" w:rsidRPr="005E0944" w:rsidRDefault="008B73F9" w:rsidP="008B73F9">
    <w:pPr>
      <w:spacing w:after="60"/>
      <w:jc w:val="center"/>
      <w:rPr>
        <w:rFonts w:cs="Arial"/>
      </w:rPr>
    </w:pPr>
    <w:r w:rsidRPr="005E0944">
      <w:rPr>
        <w:rFonts w:eastAsia="Arial" w:cs="Arial"/>
        <w:sz w:val="14"/>
        <w:szCs w:val="14"/>
      </w:rPr>
      <w:t xml:space="preserve">Fone/Fax: (55) </w:t>
    </w:r>
    <w:r>
      <w:rPr>
        <w:rFonts w:eastAsia="Arial" w:cs="Arial"/>
        <w:sz w:val="14"/>
        <w:szCs w:val="14"/>
      </w:rPr>
      <w:t>2013 0200</w:t>
    </w:r>
    <w:r w:rsidRPr="005E0944">
      <w:rPr>
        <w:rFonts w:eastAsia="Arial" w:cs="Arial"/>
        <w:sz w:val="14"/>
        <w:szCs w:val="14"/>
      </w:rPr>
      <w:t xml:space="preserve"> / E-mail: </w:t>
    </w:r>
    <w:r>
      <w:rPr>
        <w:rFonts w:eastAsia="Arial" w:cs="Arial"/>
        <w:sz w:val="14"/>
        <w:szCs w:val="14"/>
      </w:rPr>
      <w:t>gabinete.sr</w:t>
    </w:r>
    <w:r w:rsidRPr="005E0944">
      <w:rPr>
        <w:rFonts w:eastAsia="Arial" w:cs="Arial"/>
        <w:sz w:val="14"/>
        <w:szCs w:val="14"/>
      </w:rPr>
      <w:t>@iffarroupilha.edu.br</w:t>
    </w:r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0E8387A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247C6ED0"/>
    <w:multiLevelType w:val="multilevel"/>
    <w:tmpl w:val="D8165008"/>
    <w:lvl w:ilvl="0">
      <w:start w:val="1"/>
      <w:numFmt w:val="decimal"/>
      <w:lvlText w:val="%1."/>
      <w:lvlJc w:val="left"/>
      <w:pPr>
        <w:ind w:left="4080" w:hanging="360"/>
      </w:pPr>
    </w:lvl>
    <w:lvl w:ilvl="1">
      <w:start w:val="3"/>
      <w:numFmt w:val="decimal"/>
      <w:isLgl/>
      <w:lvlText w:val="%1.%2"/>
      <w:lvlJc w:val="left"/>
      <w:pPr>
        <w:ind w:left="4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60" w:hanging="1440"/>
      </w:pPr>
      <w:rPr>
        <w:rFonts w:hint="default"/>
      </w:rPr>
    </w:lvl>
  </w:abstractNum>
  <w:abstractNum w:abstractNumId="3">
    <w:nsid w:val="31C10195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382111B7"/>
    <w:multiLevelType w:val="multilevel"/>
    <w:tmpl w:val="A4887D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4DF37E1"/>
    <w:multiLevelType w:val="multilevel"/>
    <w:tmpl w:val="045201E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48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FBE"/>
    <w:rsid w:val="00007872"/>
    <w:rsid w:val="000268D1"/>
    <w:rsid w:val="00031988"/>
    <w:rsid w:val="00054F00"/>
    <w:rsid w:val="000B69CA"/>
    <w:rsid w:val="001127AA"/>
    <w:rsid w:val="00132D25"/>
    <w:rsid w:val="00153ECF"/>
    <w:rsid w:val="001E30CA"/>
    <w:rsid w:val="001F37BC"/>
    <w:rsid w:val="00203474"/>
    <w:rsid w:val="00233F56"/>
    <w:rsid w:val="00247B8F"/>
    <w:rsid w:val="00251B42"/>
    <w:rsid w:val="00253D5B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20C"/>
    <w:rsid w:val="003D03C7"/>
    <w:rsid w:val="003D7315"/>
    <w:rsid w:val="003E2B23"/>
    <w:rsid w:val="003F5B0B"/>
    <w:rsid w:val="0040501E"/>
    <w:rsid w:val="00412DE2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F4F25"/>
    <w:rsid w:val="00602C81"/>
    <w:rsid w:val="006078DF"/>
    <w:rsid w:val="00641FAA"/>
    <w:rsid w:val="006606AD"/>
    <w:rsid w:val="006839BA"/>
    <w:rsid w:val="006918E3"/>
    <w:rsid w:val="006C2FF0"/>
    <w:rsid w:val="006D0515"/>
    <w:rsid w:val="006D41F4"/>
    <w:rsid w:val="006D4C17"/>
    <w:rsid w:val="006D5880"/>
    <w:rsid w:val="006F176E"/>
    <w:rsid w:val="006F58C3"/>
    <w:rsid w:val="006F5CC8"/>
    <w:rsid w:val="006F664D"/>
    <w:rsid w:val="00705227"/>
    <w:rsid w:val="00707CE4"/>
    <w:rsid w:val="0077236B"/>
    <w:rsid w:val="00786339"/>
    <w:rsid w:val="0079493B"/>
    <w:rsid w:val="007A732D"/>
    <w:rsid w:val="007B77F3"/>
    <w:rsid w:val="007E4860"/>
    <w:rsid w:val="007E5B04"/>
    <w:rsid w:val="007F3004"/>
    <w:rsid w:val="008108F1"/>
    <w:rsid w:val="008672E2"/>
    <w:rsid w:val="00893986"/>
    <w:rsid w:val="00894DF3"/>
    <w:rsid w:val="008964BE"/>
    <w:rsid w:val="008A4FBE"/>
    <w:rsid w:val="008B73F9"/>
    <w:rsid w:val="008E420A"/>
    <w:rsid w:val="00922ABF"/>
    <w:rsid w:val="00926310"/>
    <w:rsid w:val="00941D5F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B34A7C"/>
    <w:rsid w:val="00B7141E"/>
    <w:rsid w:val="00B872F3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3000D"/>
    <w:rsid w:val="00E319B9"/>
    <w:rsid w:val="00E33DF1"/>
    <w:rsid w:val="00E415D0"/>
    <w:rsid w:val="00E446E2"/>
    <w:rsid w:val="00E53331"/>
    <w:rsid w:val="00EA64A9"/>
    <w:rsid w:val="00ED6F56"/>
    <w:rsid w:val="00EE3B79"/>
    <w:rsid w:val="00EE5393"/>
    <w:rsid w:val="00F169A5"/>
    <w:rsid w:val="00F23949"/>
    <w:rsid w:val="00F757C1"/>
    <w:rsid w:val="00F802EF"/>
    <w:rsid w:val="00F83C61"/>
    <w:rsid w:val="00F94D46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customStyle="1" w:styleId="Default">
    <w:name w:val="Default"/>
    <w:rsid w:val="00412DE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customStyle="1" w:styleId="Default">
    <w:name w:val="Default"/>
    <w:rsid w:val="00412DE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224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Tarciane Andres</cp:lastModifiedBy>
  <cp:revision>2</cp:revision>
  <cp:lastPrinted>2017-09-18T17:20:00Z</cp:lastPrinted>
  <dcterms:created xsi:type="dcterms:W3CDTF">2018-12-12T18:52:00Z</dcterms:created>
  <dcterms:modified xsi:type="dcterms:W3CDTF">2018-12-12T18:52:00Z</dcterms:modified>
</cp:coreProperties>
</file>