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A92" w:rsidRDefault="00495A92" w:rsidP="00495A92">
      <w:pPr>
        <w:pStyle w:val="Ttulo1"/>
        <w:ind w:left="0"/>
        <w:rPr>
          <w:color w:val="000000"/>
        </w:rPr>
      </w:pPr>
    </w:p>
    <w:p w:rsidR="003D0678" w:rsidRPr="00B57F34" w:rsidRDefault="003D0678" w:rsidP="003D0678">
      <w:pPr>
        <w:spacing w:before="29"/>
        <w:ind w:right="-52"/>
        <w:jc w:val="center"/>
        <w:rPr>
          <w:rFonts w:ascii="Arial" w:eastAsia="Arial" w:hAnsi="Arial" w:cs="Arial"/>
          <w:b/>
          <w:sz w:val="24"/>
          <w:szCs w:val="24"/>
        </w:rPr>
      </w:pPr>
      <w:r w:rsidRPr="00B57F34">
        <w:rPr>
          <w:rFonts w:ascii="Arial" w:eastAsia="Arial" w:hAnsi="Arial" w:cs="Arial"/>
          <w:b/>
          <w:sz w:val="24"/>
          <w:szCs w:val="24"/>
        </w:rPr>
        <w:t xml:space="preserve">INSTRUÇÃO NORMATIVA PROEN Nº </w:t>
      </w:r>
      <w:r w:rsidRPr="00B57F34">
        <w:rPr>
          <w:rFonts w:ascii="Arial" w:eastAsia="Arial" w:hAnsi="Arial" w:cs="Arial"/>
          <w:b/>
          <w:sz w:val="24"/>
          <w:szCs w:val="24"/>
        </w:rPr>
        <w:t>02</w:t>
      </w:r>
      <w:r w:rsidRPr="00B57F34">
        <w:rPr>
          <w:rFonts w:ascii="Arial" w:eastAsia="Arial" w:hAnsi="Arial" w:cs="Arial"/>
          <w:b/>
          <w:sz w:val="24"/>
          <w:szCs w:val="24"/>
        </w:rPr>
        <w:t xml:space="preserve">, </w:t>
      </w:r>
      <w:r w:rsidRPr="00B57F34">
        <w:rPr>
          <w:rFonts w:ascii="Arial" w:eastAsia="Arial" w:hAnsi="Arial" w:cs="Arial"/>
          <w:b/>
          <w:sz w:val="24"/>
          <w:szCs w:val="24"/>
        </w:rPr>
        <w:t>30</w:t>
      </w:r>
      <w:r w:rsidRPr="00B57F34">
        <w:rPr>
          <w:rFonts w:ascii="Arial" w:eastAsia="Arial" w:hAnsi="Arial" w:cs="Arial"/>
          <w:b/>
          <w:sz w:val="24"/>
          <w:szCs w:val="24"/>
        </w:rPr>
        <w:t xml:space="preserve"> DE </w:t>
      </w:r>
      <w:r w:rsidRPr="00B57F34">
        <w:rPr>
          <w:rFonts w:ascii="Arial" w:eastAsia="Arial" w:hAnsi="Arial" w:cs="Arial"/>
          <w:b/>
          <w:sz w:val="24"/>
          <w:szCs w:val="24"/>
        </w:rPr>
        <w:t>AGOSTO</w:t>
      </w:r>
      <w:r w:rsidRPr="00B57F34">
        <w:rPr>
          <w:rFonts w:ascii="Arial" w:eastAsia="Arial" w:hAnsi="Arial" w:cs="Arial"/>
          <w:b/>
          <w:sz w:val="24"/>
          <w:szCs w:val="24"/>
        </w:rPr>
        <w:t xml:space="preserve"> DE </w:t>
      </w:r>
      <w:proofErr w:type="gramStart"/>
      <w:r w:rsidRPr="00B57F34">
        <w:rPr>
          <w:rFonts w:ascii="Arial" w:eastAsia="Arial" w:hAnsi="Arial" w:cs="Arial"/>
          <w:b/>
          <w:sz w:val="24"/>
          <w:szCs w:val="24"/>
        </w:rPr>
        <w:t>2018</w:t>
      </w:r>
      <w:proofErr w:type="gramEnd"/>
    </w:p>
    <w:p w:rsidR="001C2015" w:rsidRPr="00B57F34" w:rsidRDefault="001C2015" w:rsidP="00495A92">
      <w:pPr>
        <w:pStyle w:val="NormalWeb"/>
        <w:spacing w:before="0" w:beforeAutospacing="0" w:after="0" w:afterAutospacing="0"/>
        <w:rPr>
          <w:rFonts w:ascii="Arial" w:hAnsi="Arial" w:cs="Arial"/>
        </w:rPr>
      </w:pPr>
    </w:p>
    <w:p w:rsidR="001C2015" w:rsidRPr="00B57F34" w:rsidRDefault="001C2015" w:rsidP="00495A92">
      <w:pPr>
        <w:pStyle w:val="NormalWeb"/>
        <w:spacing w:before="0" w:beforeAutospacing="0" w:after="0" w:afterAutospacing="0"/>
        <w:ind w:left="3580"/>
        <w:jc w:val="both"/>
        <w:rPr>
          <w:rFonts w:ascii="Arial" w:hAnsi="Arial" w:cs="Arial"/>
          <w:b/>
          <w:sz w:val="20"/>
          <w:szCs w:val="20"/>
        </w:rPr>
      </w:pPr>
      <w:r w:rsidRPr="00B57F34">
        <w:rPr>
          <w:rFonts w:ascii="Arial" w:hAnsi="Arial" w:cs="Arial"/>
          <w:b/>
          <w:color w:val="000000"/>
          <w:sz w:val="20"/>
          <w:szCs w:val="20"/>
        </w:rPr>
        <w:t>Dispõe sobre os procedimentos para a elaboração, ajuste curricular, atualização e submissão de Projeto Pedagógico de Curso para análise técnica da Pró-Reitoria de Ensino e posterior submissão às demais instâncias do IF Farroupilha e dá outras providências.</w:t>
      </w:r>
    </w:p>
    <w:p w:rsidR="003527E9" w:rsidRPr="00B57F34" w:rsidRDefault="003527E9" w:rsidP="00495A92">
      <w:pPr>
        <w:pStyle w:val="NormalWeb"/>
        <w:spacing w:before="0" w:beforeAutospacing="0" w:after="0" w:afterAutospacing="0"/>
        <w:ind w:firstLine="700"/>
        <w:rPr>
          <w:rFonts w:ascii="Arial" w:hAnsi="Arial" w:cs="Arial"/>
          <w:color w:val="000000"/>
        </w:rPr>
      </w:pPr>
    </w:p>
    <w:p w:rsidR="001C2015" w:rsidRPr="00B57F34" w:rsidRDefault="003578D6" w:rsidP="003578D6">
      <w:pPr>
        <w:ind w:right="-52" w:firstLine="852"/>
        <w:jc w:val="both"/>
        <w:rPr>
          <w:rFonts w:ascii="Arial" w:eastAsia="Arial" w:hAnsi="Arial" w:cs="Arial"/>
          <w:sz w:val="24"/>
          <w:szCs w:val="24"/>
        </w:rPr>
      </w:pPr>
      <w:r w:rsidRPr="00B57F34">
        <w:rPr>
          <w:rFonts w:ascii="Arial" w:eastAsia="Arial" w:hAnsi="Arial" w:cs="Arial"/>
          <w:sz w:val="24"/>
          <w:szCs w:val="24"/>
        </w:rPr>
        <w:t xml:space="preserve">O PRÓ-REITOR DE ENSINO DO INSTITUTO FEDERAL DE EDUCAÇÃO, CIÊNCIA E TECNOLOGIA FARROUPILHA – RS, conforme Portaria nº 113 de 27 de janeiro de 2017, publicada no Diário Oficial da União – </w:t>
      </w:r>
      <w:proofErr w:type="gramStart"/>
      <w:r w:rsidRPr="00B57F34">
        <w:rPr>
          <w:rFonts w:ascii="Arial" w:eastAsia="Arial" w:hAnsi="Arial" w:cs="Arial"/>
          <w:sz w:val="24"/>
          <w:szCs w:val="24"/>
        </w:rPr>
        <w:t>DOU</w:t>
      </w:r>
      <w:proofErr w:type="gramEnd"/>
      <w:r w:rsidRPr="00B57F34">
        <w:rPr>
          <w:rFonts w:ascii="Arial" w:eastAsia="Arial" w:hAnsi="Arial" w:cs="Arial"/>
          <w:sz w:val="24"/>
          <w:szCs w:val="24"/>
        </w:rPr>
        <w:t xml:space="preserve"> de 30 de janeiro de 2017, Seção 2, página 17, no uso de suas atribuições legais</w:t>
      </w:r>
      <w:r w:rsidRPr="00B57F34">
        <w:rPr>
          <w:rFonts w:ascii="Arial" w:eastAsia="Arial" w:hAnsi="Arial" w:cs="Arial"/>
          <w:sz w:val="24"/>
          <w:szCs w:val="24"/>
        </w:rPr>
        <w:t xml:space="preserve"> e estatutárias</w:t>
      </w:r>
      <w:r w:rsidR="001C2015" w:rsidRPr="00B57F34">
        <w:rPr>
          <w:rFonts w:ascii="Arial" w:hAnsi="Arial" w:cs="Arial"/>
          <w:color w:val="000000"/>
        </w:rPr>
        <w:t>, CONSIDERANDO o disposto nas Diretrizes Institucionais para os Cursos Técnicos do IF Farroupilha e nas Diretrizes Institucionais para os Cursos de Graduação do IF Farroupilha, resolve:</w:t>
      </w:r>
    </w:p>
    <w:p w:rsidR="001C2015" w:rsidRPr="00B57F34" w:rsidRDefault="001C2015" w:rsidP="00946651">
      <w:pPr>
        <w:pStyle w:val="NormalWeb"/>
        <w:spacing w:before="120" w:beforeAutospacing="0" w:after="120" w:afterAutospacing="0"/>
        <w:ind w:firstLine="851"/>
        <w:jc w:val="both"/>
        <w:rPr>
          <w:rFonts w:ascii="Arial" w:hAnsi="Arial" w:cs="Arial"/>
          <w:color w:val="000000"/>
        </w:rPr>
      </w:pPr>
      <w:r w:rsidRPr="00B57F34">
        <w:rPr>
          <w:rFonts w:ascii="Arial" w:hAnsi="Arial" w:cs="Arial"/>
          <w:color w:val="000000"/>
        </w:rPr>
        <w:t>Estabelecer os procedimentos para elaboração, ajuste curricular e/ou submissão de Projeto Pedagógico de Curso (PPC) Técnico de Nível Médio e Cursos Superiores de Graduação do IF Farroupilha, para análise técnica da Pró-Reitoria de Ensino (PROEN) e encaminhamentos para aprovação pelas instâncias competentes, nos termos desta Instrução Normativa (IN) e das demais normas institucionais vigentes.</w:t>
      </w:r>
    </w:p>
    <w:p w:rsidR="001C2015" w:rsidRPr="00B57F34" w:rsidRDefault="001C2015" w:rsidP="00495A92">
      <w:pPr>
        <w:pStyle w:val="NormalWeb"/>
        <w:spacing w:before="0" w:beforeAutospacing="0" w:after="0" w:afterAutospacing="0"/>
        <w:ind w:firstLine="700"/>
        <w:rPr>
          <w:rFonts w:ascii="Arial" w:hAnsi="Arial" w:cs="Arial"/>
        </w:rPr>
      </w:pPr>
    </w:p>
    <w:p w:rsidR="00495A92" w:rsidRPr="00B57F34" w:rsidRDefault="00495A92" w:rsidP="00495A92">
      <w:pPr>
        <w:pStyle w:val="NormalWeb"/>
        <w:spacing w:before="0" w:beforeAutospacing="0" w:after="0" w:afterAutospacing="0"/>
        <w:ind w:firstLine="700"/>
        <w:rPr>
          <w:rFonts w:ascii="Arial" w:hAnsi="Arial" w:cs="Arial"/>
        </w:rPr>
      </w:pPr>
    </w:p>
    <w:p w:rsidR="006F6061" w:rsidRPr="00B57F34" w:rsidRDefault="006F6061" w:rsidP="00495A92">
      <w:pPr>
        <w:pStyle w:val="NormalWeb"/>
        <w:spacing w:before="0" w:beforeAutospacing="0" w:after="0" w:afterAutospacing="0"/>
        <w:ind w:firstLine="700"/>
        <w:rPr>
          <w:rFonts w:ascii="Arial" w:hAnsi="Arial" w:cs="Arial"/>
        </w:rPr>
      </w:pPr>
    </w:p>
    <w:p w:rsidR="001C2015" w:rsidRPr="00B57F34" w:rsidRDefault="00471604" w:rsidP="008F49AD">
      <w:pPr>
        <w:pStyle w:val="Ttulo1"/>
        <w:ind w:left="0"/>
        <w:rPr>
          <w:rFonts w:ascii="Arial" w:hAnsi="Arial" w:cs="Arial"/>
          <w:color w:val="000000"/>
        </w:rPr>
      </w:pPr>
      <w:r w:rsidRPr="00B57F34">
        <w:rPr>
          <w:rFonts w:ascii="Arial" w:hAnsi="Arial" w:cs="Arial"/>
          <w:color w:val="000000"/>
        </w:rPr>
        <w:t xml:space="preserve">DAS </w:t>
      </w:r>
      <w:r w:rsidR="001C2015" w:rsidRPr="00B57F34">
        <w:rPr>
          <w:rFonts w:ascii="Arial" w:hAnsi="Arial" w:cs="Arial"/>
          <w:color w:val="000000"/>
        </w:rPr>
        <w:t>DISPOSIÇÕES INICIAIS</w:t>
      </w:r>
    </w:p>
    <w:p w:rsidR="00471604" w:rsidRPr="00B57F34" w:rsidRDefault="00471604" w:rsidP="008F49AD">
      <w:pPr>
        <w:pStyle w:val="Ttulo1"/>
        <w:ind w:left="0"/>
        <w:rPr>
          <w:rFonts w:ascii="Arial" w:hAnsi="Arial" w:cs="Arial"/>
        </w:rPr>
      </w:pPr>
    </w:p>
    <w:p w:rsidR="001C2015" w:rsidRPr="00B57F34" w:rsidRDefault="001C2015" w:rsidP="00495A92">
      <w:pPr>
        <w:pStyle w:val="NormalWeb"/>
        <w:spacing w:before="120" w:beforeAutospacing="0" w:after="120" w:afterAutospacing="0"/>
        <w:ind w:firstLine="700"/>
        <w:jc w:val="both"/>
        <w:rPr>
          <w:rFonts w:ascii="Arial" w:hAnsi="Arial" w:cs="Arial"/>
        </w:rPr>
      </w:pPr>
      <w:r w:rsidRPr="00B57F34">
        <w:rPr>
          <w:rFonts w:ascii="Arial" w:hAnsi="Arial" w:cs="Arial"/>
          <w:color w:val="000000"/>
        </w:rPr>
        <w:t>Art. 1º A elaboração do PPC constitui-se na sistematização da proposta que dá origem a um novo curso, a qual é a etapa subsequente à aprovação do Projeto de Criação do Curso</w:t>
      </w:r>
      <w:r w:rsidR="008F49AD" w:rsidRPr="00B57F34">
        <w:rPr>
          <w:rFonts w:ascii="Arial" w:hAnsi="Arial" w:cs="Arial"/>
          <w:color w:val="000000"/>
        </w:rPr>
        <w:t xml:space="preserve"> (PCC</w:t>
      </w:r>
      <w:r w:rsidR="00EE5020" w:rsidRPr="00B57F34">
        <w:rPr>
          <w:rFonts w:ascii="Arial" w:hAnsi="Arial" w:cs="Arial"/>
          <w:color w:val="000000"/>
        </w:rPr>
        <w:t>)</w:t>
      </w:r>
      <w:r w:rsidRPr="00B57F34">
        <w:rPr>
          <w:rFonts w:ascii="Arial" w:hAnsi="Arial" w:cs="Arial"/>
          <w:color w:val="000000"/>
        </w:rPr>
        <w:t>, pelo Conselho Superior (CONSUP), com base na Resolução CONSUP nº 13/2016, que trata da criação, suspensão temporária e extinção de cursos.</w:t>
      </w:r>
    </w:p>
    <w:p w:rsidR="001C2015" w:rsidRPr="00B57F34" w:rsidRDefault="001C2015" w:rsidP="00495A92">
      <w:pPr>
        <w:pStyle w:val="NormalWeb"/>
        <w:spacing w:before="120" w:beforeAutospacing="0" w:after="120" w:afterAutospacing="0"/>
        <w:ind w:firstLine="700"/>
        <w:jc w:val="both"/>
        <w:rPr>
          <w:rFonts w:ascii="Arial" w:hAnsi="Arial" w:cs="Arial"/>
        </w:rPr>
      </w:pPr>
      <w:r w:rsidRPr="00B57F34">
        <w:rPr>
          <w:rFonts w:ascii="Arial" w:hAnsi="Arial" w:cs="Arial"/>
          <w:color w:val="000000"/>
        </w:rPr>
        <w:t>Art. 2º O Ajuste Curricular configura-se na alteração do PPC</w:t>
      </w:r>
      <w:r w:rsidR="008F49AD" w:rsidRPr="00B57F34">
        <w:rPr>
          <w:rFonts w:ascii="Arial" w:hAnsi="Arial" w:cs="Arial"/>
          <w:color w:val="000000"/>
        </w:rPr>
        <w:t xml:space="preserve"> </w:t>
      </w:r>
      <w:r w:rsidRPr="00B57F34">
        <w:rPr>
          <w:rFonts w:ascii="Arial" w:hAnsi="Arial" w:cs="Arial"/>
          <w:color w:val="000000"/>
        </w:rPr>
        <w:t>já implantado que implique em alteração das suas condições de oferta e desenvolvimento.</w:t>
      </w:r>
    </w:p>
    <w:p w:rsidR="001C2015" w:rsidRPr="00B57F34" w:rsidRDefault="001C2015" w:rsidP="00495A92">
      <w:pPr>
        <w:pStyle w:val="NormalWeb"/>
        <w:spacing w:before="120" w:beforeAutospacing="0" w:after="120" w:afterAutospacing="0"/>
        <w:ind w:firstLine="700"/>
        <w:jc w:val="both"/>
        <w:rPr>
          <w:rFonts w:ascii="Arial" w:hAnsi="Arial" w:cs="Arial"/>
        </w:rPr>
      </w:pPr>
      <w:r w:rsidRPr="00B57F34">
        <w:rPr>
          <w:rFonts w:ascii="Arial" w:hAnsi="Arial" w:cs="Arial"/>
          <w:color w:val="000000"/>
        </w:rPr>
        <w:t>Art. 3º Configuram-se como Atualização de PPC as alterações que não se enquadram nas listadas por esta normativa como ajustes curriculares e que não precisam ser aprovadas pelas instâncias superiores, conforme disposto nesta IN.</w:t>
      </w:r>
    </w:p>
    <w:p w:rsidR="001C2015" w:rsidRPr="00B57F34" w:rsidRDefault="001C2015" w:rsidP="00495A92">
      <w:pPr>
        <w:pStyle w:val="NormalWeb"/>
        <w:spacing w:before="120" w:beforeAutospacing="0" w:after="120" w:afterAutospacing="0"/>
        <w:ind w:firstLine="700"/>
        <w:jc w:val="both"/>
        <w:rPr>
          <w:rFonts w:ascii="Arial" w:hAnsi="Arial" w:cs="Arial"/>
        </w:rPr>
      </w:pPr>
      <w:r w:rsidRPr="00B57F34">
        <w:rPr>
          <w:rFonts w:ascii="Arial" w:hAnsi="Arial" w:cs="Arial"/>
          <w:color w:val="000000"/>
        </w:rPr>
        <w:t>Art. 4º Para o ato de Aprovação ou Ajuste Curricular pelo CONSUP, o PPC deverá ser enviado à Assessoria Pedagógica da PROEN para análise e parecer</w:t>
      </w:r>
      <w:r w:rsidR="00E1040E" w:rsidRPr="00B57F34">
        <w:rPr>
          <w:rFonts w:ascii="Arial" w:hAnsi="Arial" w:cs="Arial"/>
          <w:color w:val="000000"/>
        </w:rPr>
        <w:t>.</w:t>
      </w:r>
    </w:p>
    <w:p w:rsidR="008F49AD" w:rsidRPr="00B57F34" w:rsidRDefault="001C2015" w:rsidP="00495A92">
      <w:pPr>
        <w:pStyle w:val="NormalWeb"/>
        <w:spacing w:before="120" w:beforeAutospacing="0" w:after="120" w:afterAutospacing="0"/>
        <w:ind w:firstLine="700"/>
        <w:jc w:val="both"/>
        <w:rPr>
          <w:rFonts w:ascii="Arial" w:hAnsi="Arial" w:cs="Arial"/>
          <w:color w:val="000000"/>
        </w:rPr>
      </w:pPr>
      <w:r w:rsidRPr="00B57F34">
        <w:rPr>
          <w:rFonts w:ascii="Arial" w:hAnsi="Arial" w:cs="Arial"/>
          <w:color w:val="000000"/>
        </w:rPr>
        <w:t xml:space="preserve">Art. 5º A </w:t>
      </w:r>
      <w:r w:rsidR="00E1040E" w:rsidRPr="00B57F34">
        <w:rPr>
          <w:rFonts w:ascii="Arial" w:hAnsi="Arial" w:cs="Arial"/>
          <w:color w:val="000000"/>
        </w:rPr>
        <w:t>E</w:t>
      </w:r>
      <w:r w:rsidRPr="00B57F34">
        <w:rPr>
          <w:rFonts w:ascii="Arial" w:hAnsi="Arial" w:cs="Arial"/>
          <w:color w:val="000000"/>
        </w:rPr>
        <w:t xml:space="preserve">laboração e o </w:t>
      </w:r>
      <w:r w:rsidR="00E1040E" w:rsidRPr="00B57F34">
        <w:rPr>
          <w:rFonts w:ascii="Arial" w:hAnsi="Arial" w:cs="Arial"/>
          <w:color w:val="000000"/>
        </w:rPr>
        <w:t>A</w:t>
      </w:r>
      <w:r w:rsidRPr="00B57F34">
        <w:rPr>
          <w:rFonts w:ascii="Arial" w:hAnsi="Arial" w:cs="Arial"/>
          <w:color w:val="000000"/>
        </w:rPr>
        <w:t xml:space="preserve">juste </w:t>
      </w:r>
      <w:r w:rsidR="00E1040E" w:rsidRPr="00B57F34">
        <w:rPr>
          <w:rFonts w:ascii="Arial" w:hAnsi="Arial" w:cs="Arial"/>
          <w:color w:val="000000"/>
        </w:rPr>
        <w:t>C</w:t>
      </w:r>
      <w:r w:rsidRPr="00B57F34">
        <w:rPr>
          <w:rFonts w:ascii="Arial" w:hAnsi="Arial" w:cs="Arial"/>
          <w:color w:val="000000"/>
        </w:rPr>
        <w:t>urricular deve</w:t>
      </w:r>
      <w:r w:rsidR="00C25932" w:rsidRPr="00B57F34">
        <w:rPr>
          <w:rFonts w:ascii="Arial" w:hAnsi="Arial" w:cs="Arial"/>
          <w:color w:val="000000"/>
        </w:rPr>
        <w:t>m</w:t>
      </w:r>
      <w:r w:rsidRPr="00B57F34">
        <w:rPr>
          <w:rFonts w:ascii="Arial" w:hAnsi="Arial" w:cs="Arial"/>
          <w:color w:val="000000"/>
        </w:rPr>
        <w:t xml:space="preserve"> seguir os itens do </w:t>
      </w:r>
      <w:proofErr w:type="spellStart"/>
      <w:r w:rsidRPr="00B57F34">
        <w:rPr>
          <w:rFonts w:ascii="Arial" w:hAnsi="Arial" w:cs="Arial"/>
          <w:i/>
          <w:color w:val="000000"/>
        </w:rPr>
        <w:t>template</w:t>
      </w:r>
      <w:proofErr w:type="spellEnd"/>
      <w:r w:rsidRPr="00B57F34">
        <w:rPr>
          <w:rFonts w:ascii="Arial" w:hAnsi="Arial" w:cs="Arial"/>
          <w:color w:val="000000"/>
        </w:rPr>
        <w:t xml:space="preserve"> de PPC, disponibilizado pela PROEN, conforme nível, modalidade e/ou forma/grau do curso e o Plano de Transição Curricular, quando for o caso</w:t>
      </w:r>
      <w:r w:rsidR="008F49AD" w:rsidRPr="00B57F34">
        <w:rPr>
          <w:rFonts w:ascii="Arial" w:hAnsi="Arial" w:cs="Arial"/>
          <w:color w:val="000000"/>
        </w:rPr>
        <w:t>.</w:t>
      </w:r>
    </w:p>
    <w:p w:rsidR="001C2015" w:rsidRPr="00B57F34" w:rsidRDefault="008F49AD" w:rsidP="00495A92">
      <w:pPr>
        <w:pStyle w:val="NormalWeb"/>
        <w:spacing w:before="120" w:beforeAutospacing="0" w:after="120" w:afterAutospacing="0"/>
        <w:ind w:firstLine="700"/>
        <w:jc w:val="both"/>
        <w:rPr>
          <w:rFonts w:ascii="Arial" w:hAnsi="Arial" w:cs="Arial"/>
        </w:rPr>
      </w:pPr>
      <w:r w:rsidRPr="00B57F34">
        <w:rPr>
          <w:rFonts w:ascii="Arial" w:hAnsi="Arial" w:cs="Arial"/>
          <w:color w:val="000000"/>
        </w:rPr>
        <w:t>§ 1º N</w:t>
      </w:r>
      <w:r w:rsidR="001C2015" w:rsidRPr="00B57F34">
        <w:rPr>
          <w:rFonts w:ascii="Arial" w:hAnsi="Arial" w:cs="Arial"/>
          <w:color w:val="000000"/>
        </w:rPr>
        <w:t>ão se</w:t>
      </w:r>
      <w:r w:rsidRPr="00B57F34">
        <w:rPr>
          <w:rFonts w:ascii="Arial" w:hAnsi="Arial" w:cs="Arial"/>
          <w:color w:val="000000"/>
        </w:rPr>
        <w:t xml:space="preserve">rão </w:t>
      </w:r>
      <w:r w:rsidR="001C2015" w:rsidRPr="00B57F34">
        <w:rPr>
          <w:rFonts w:ascii="Arial" w:hAnsi="Arial" w:cs="Arial"/>
          <w:color w:val="000000"/>
        </w:rPr>
        <w:t xml:space="preserve">analisados os </w:t>
      </w:r>
      <w:proofErr w:type="spellStart"/>
      <w:r w:rsidR="001C2015" w:rsidRPr="00B57F34">
        <w:rPr>
          <w:rFonts w:ascii="Arial" w:hAnsi="Arial" w:cs="Arial"/>
          <w:color w:val="000000"/>
        </w:rPr>
        <w:t>PPCs</w:t>
      </w:r>
      <w:proofErr w:type="spellEnd"/>
      <w:r w:rsidR="001C2015" w:rsidRPr="00B57F34">
        <w:rPr>
          <w:rFonts w:ascii="Arial" w:hAnsi="Arial" w:cs="Arial"/>
          <w:color w:val="000000"/>
        </w:rPr>
        <w:t xml:space="preserve"> que seguirem organização diferente</w:t>
      </w:r>
      <w:r w:rsidR="00A42FF3" w:rsidRPr="00B57F34">
        <w:rPr>
          <w:rFonts w:ascii="Arial" w:hAnsi="Arial" w:cs="Arial"/>
          <w:color w:val="000000"/>
        </w:rPr>
        <w:t xml:space="preserve"> do </w:t>
      </w:r>
      <w:proofErr w:type="spellStart"/>
      <w:r w:rsidR="00A42FF3" w:rsidRPr="00B57F34">
        <w:rPr>
          <w:rFonts w:ascii="Arial" w:hAnsi="Arial" w:cs="Arial"/>
          <w:i/>
          <w:color w:val="000000"/>
        </w:rPr>
        <w:t>template</w:t>
      </w:r>
      <w:proofErr w:type="spellEnd"/>
      <w:r w:rsidR="00A42FF3" w:rsidRPr="00B57F34">
        <w:rPr>
          <w:rFonts w:ascii="Arial" w:hAnsi="Arial" w:cs="Arial"/>
          <w:color w:val="000000"/>
        </w:rPr>
        <w:t xml:space="preserve"> disponibilizado</w:t>
      </w:r>
      <w:r w:rsidR="001C2015" w:rsidRPr="00B57F34">
        <w:rPr>
          <w:rFonts w:ascii="Arial" w:hAnsi="Arial" w:cs="Arial"/>
          <w:color w:val="000000"/>
        </w:rPr>
        <w:t>.</w:t>
      </w:r>
    </w:p>
    <w:p w:rsidR="001C2015" w:rsidRPr="00B57F34" w:rsidRDefault="00A42FF3" w:rsidP="00495A92">
      <w:pPr>
        <w:pStyle w:val="NormalWeb"/>
        <w:spacing w:before="120" w:beforeAutospacing="0" w:after="120" w:afterAutospacing="0"/>
        <w:ind w:firstLine="700"/>
        <w:jc w:val="both"/>
        <w:rPr>
          <w:rFonts w:ascii="Arial" w:hAnsi="Arial" w:cs="Arial"/>
          <w:color w:val="000000"/>
        </w:rPr>
      </w:pPr>
      <w:r w:rsidRPr="00B57F34">
        <w:rPr>
          <w:rFonts w:ascii="Arial" w:hAnsi="Arial" w:cs="Arial"/>
          <w:color w:val="000000"/>
        </w:rPr>
        <w:lastRenderedPageBreak/>
        <w:t xml:space="preserve">§ 2º </w:t>
      </w:r>
      <w:r w:rsidR="001C2015" w:rsidRPr="00B57F34">
        <w:rPr>
          <w:rFonts w:ascii="Arial" w:hAnsi="Arial" w:cs="Arial"/>
          <w:color w:val="000000"/>
        </w:rPr>
        <w:t>O PPC deve ser submetido à revisão de normas da Língua Portuguesa e de formatação antes de sua submissão à PROEN.</w:t>
      </w:r>
    </w:p>
    <w:p w:rsidR="00495A92" w:rsidRPr="00B57F34" w:rsidRDefault="00495A92" w:rsidP="00495A92">
      <w:pPr>
        <w:pStyle w:val="NormalWeb"/>
        <w:spacing w:before="120" w:beforeAutospacing="0" w:after="120" w:afterAutospacing="0"/>
        <w:ind w:firstLine="700"/>
        <w:jc w:val="both"/>
        <w:rPr>
          <w:rFonts w:ascii="Arial" w:hAnsi="Arial" w:cs="Arial"/>
          <w:color w:val="000000"/>
        </w:rPr>
      </w:pPr>
    </w:p>
    <w:p w:rsidR="001C2015" w:rsidRPr="00B57F34" w:rsidRDefault="001C2015" w:rsidP="00495A92">
      <w:pPr>
        <w:pStyle w:val="NormalWeb"/>
        <w:spacing w:before="120" w:beforeAutospacing="0" w:after="120" w:afterAutospacing="0"/>
        <w:jc w:val="center"/>
        <w:rPr>
          <w:rFonts w:ascii="Arial" w:hAnsi="Arial" w:cs="Arial"/>
          <w:b/>
          <w:color w:val="000000"/>
        </w:rPr>
      </w:pPr>
      <w:r w:rsidRPr="00B57F34">
        <w:rPr>
          <w:rFonts w:ascii="Arial" w:hAnsi="Arial" w:cs="Arial"/>
          <w:b/>
          <w:color w:val="000000"/>
        </w:rPr>
        <w:t>TÍTULO I</w:t>
      </w:r>
    </w:p>
    <w:p w:rsidR="001C2015" w:rsidRPr="00B57F34" w:rsidRDefault="001C2015" w:rsidP="00495A92">
      <w:pPr>
        <w:pStyle w:val="NormalWeb"/>
        <w:spacing w:before="120" w:beforeAutospacing="0" w:after="120" w:afterAutospacing="0"/>
        <w:jc w:val="center"/>
        <w:rPr>
          <w:rFonts w:ascii="Arial" w:hAnsi="Arial" w:cs="Arial"/>
          <w:b/>
          <w:bCs/>
          <w:color w:val="000000"/>
        </w:rPr>
      </w:pPr>
      <w:r w:rsidRPr="00B57F34">
        <w:rPr>
          <w:rFonts w:ascii="Arial" w:hAnsi="Arial" w:cs="Arial"/>
          <w:b/>
          <w:bCs/>
          <w:color w:val="000000"/>
        </w:rPr>
        <w:t>DA ELABORAÇÃO DE PPC</w:t>
      </w:r>
    </w:p>
    <w:p w:rsidR="006F6061" w:rsidRPr="00B57F34" w:rsidRDefault="006F6061" w:rsidP="00495A92">
      <w:pPr>
        <w:pStyle w:val="NormalWeb"/>
        <w:spacing w:before="120" w:beforeAutospacing="0" w:after="120" w:afterAutospacing="0"/>
        <w:jc w:val="center"/>
        <w:rPr>
          <w:rFonts w:ascii="Arial" w:hAnsi="Arial" w:cs="Arial"/>
          <w:b/>
          <w:bCs/>
          <w:color w:val="000000"/>
        </w:rPr>
      </w:pPr>
    </w:p>
    <w:p w:rsidR="001C2015" w:rsidRPr="00B57F34" w:rsidRDefault="001C2015" w:rsidP="00495A92">
      <w:pPr>
        <w:pStyle w:val="NormalWeb"/>
        <w:spacing w:before="120" w:beforeAutospacing="0" w:after="120" w:afterAutospacing="0"/>
        <w:ind w:firstLine="700"/>
        <w:jc w:val="both"/>
        <w:rPr>
          <w:rFonts w:ascii="Arial" w:hAnsi="Arial" w:cs="Arial"/>
        </w:rPr>
      </w:pPr>
      <w:r w:rsidRPr="00B57F34">
        <w:rPr>
          <w:rFonts w:ascii="Arial" w:hAnsi="Arial" w:cs="Arial"/>
          <w:color w:val="000000"/>
        </w:rPr>
        <w:t>Art. 6º A Comissão de Elaboração do PPC</w:t>
      </w:r>
      <w:r w:rsidR="00C25932" w:rsidRPr="00B57F34">
        <w:rPr>
          <w:rFonts w:ascii="Arial" w:hAnsi="Arial" w:cs="Arial"/>
          <w:color w:val="000000"/>
        </w:rPr>
        <w:t>,</w:t>
      </w:r>
      <w:r w:rsidRPr="00B57F34">
        <w:rPr>
          <w:rFonts w:ascii="Arial" w:hAnsi="Arial" w:cs="Arial"/>
          <w:color w:val="000000"/>
        </w:rPr>
        <w:t xml:space="preserve"> conforme previsto na Resolução CONSUP nº 13/2016, deve ser composta por, no mínimo, três (03) docentes da área do curso e um (01) representante do Setor d</w:t>
      </w:r>
      <w:r w:rsidR="00C25932" w:rsidRPr="00B57F34">
        <w:rPr>
          <w:rFonts w:ascii="Arial" w:hAnsi="Arial" w:cs="Arial"/>
          <w:color w:val="000000"/>
        </w:rPr>
        <w:t>e</w:t>
      </w:r>
      <w:r w:rsidRPr="00B57F34">
        <w:rPr>
          <w:rFonts w:ascii="Arial" w:hAnsi="Arial" w:cs="Arial"/>
          <w:color w:val="000000"/>
        </w:rPr>
        <w:t xml:space="preserve"> Assessoria Pedagógica, com acompanhamento da Direção de Ensino.</w:t>
      </w:r>
    </w:p>
    <w:p w:rsidR="001C2015" w:rsidRPr="00B57F34" w:rsidRDefault="001C2015" w:rsidP="00495A92">
      <w:pPr>
        <w:pStyle w:val="NormalWeb"/>
        <w:spacing w:before="120" w:beforeAutospacing="0" w:after="120" w:afterAutospacing="0"/>
        <w:ind w:firstLine="700"/>
        <w:jc w:val="both"/>
        <w:rPr>
          <w:rFonts w:ascii="Arial" w:hAnsi="Arial" w:cs="Arial"/>
        </w:rPr>
      </w:pPr>
      <w:r w:rsidRPr="00B57F34">
        <w:rPr>
          <w:rFonts w:ascii="Arial" w:hAnsi="Arial" w:cs="Arial"/>
          <w:color w:val="000000"/>
        </w:rPr>
        <w:t>§ 1º Para os Cursos Técnicos na forma articulada integrada, essa comissão deve ser composta por mais três (3) docentes da formação básica</w:t>
      </w:r>
      <w:r w:rsidR="00A84ABC" w:rsidRPr="00B57F34">
        <w:rPr>
          <w:rFonts w:ascii="Arial" w:hAnsi="Arial" w:cs="Arial"/>
          <w:color w:val="000000"/>
        </w:rPr>
        <w:t>.</w:t>
      </w:r>
    </w:p>
    <w:p w:rsidR="001C2015" w:rsidRPr="00B57F34" w:rsidRDefault="001C2015" w:rsidP="00495A92">
      <w:pPr>
        <w:pStyle w:val="NormalWeb"/>
        <w:spacing w:before="120" w:beforeAutospacing="0" w:after="120" w:afterAutospacing="0"/>
        <w:ind w:firstLine="700"/>
        <w:jc w:val="both"/>
        <w:rPr>
          <w:rFonts w:ascii="Arial" w:hAnsi="Arial" w:cs="Arial"/>
        </w:rPr>
      </w:pPr>
      <w:r w:rsidRPr="00B57F34">
        <w:rPr>
          <w:rFonts w:ascii="Arial" w:hAnsi="Arial" w:cs="Arial"/>
          <w:color w:val="000000"/>
        </w:rPr>
        <w:t xml:space="preserve">§ 2º Podem fazer parte dessa comissão, docentes de outros </w:t>
      </w:r>
      <w:r w:rsidRPr="00B57F34">
        <w:rPr>
          <w:rFonts w:ascii="Arial" w:hAnsi="Arial" w:cs="Arial"/>
          <w:i/>
          <w:iCs/>
          <w:color w:val="000000"/>
        </w:rPr>
        <w:t xml:space="preserve">campi </w:t>
      </w:r>
      <w:r w:rsidRPr="00B57F34">
        <w:rPr>
          <w:rFonts w:ascii="Arial" w:hAnsi="Arial" w:cs="Arial"/>
          <w:color w:val="000000"/>
        </w:rPr>
        <w:t>que atuem em cursos correlatos, no intuito de troca de experiências</w:t>
      </w:r>
      <w:r w:rsidR="00A84ABC" w:rsidRPr="00B57F34">
        <w:rPr>
          <w:rFonts w:ascii="Arial" w:hAnsi="Arial" w:cs="Arial"/>
          <w:color w:val="000000"/>
        </w:rPr>
        <w:t>.</w:t>
      </w:r>
    </w:p>
    <w:p w:rsidR="001C2015" w:rsidRPr="00B57F34" w:rsidRDefault="001C2015" w:rsidP="00495A92">
      <w:pPr>
        <w:pStyle w:val="NormalWeb"/>
        <w:spacing w:before="120" w:beforeAutospacing="0" w:after="120" w:afterAutospacing="0"/>
        <w:ind w:firstLine="700"/>
        <w:jc w:val="both"/>
        <w:rPr>
          <w:rFonts w:ascii="Arial" w:hAnsi="Arial" w:cs="Arial"/>
        </w:rPr>
      </w:pPr>
      <w:r w:rsidRPr="00B57F34">
        <w:rPr>
          <w:rFonts w:ascii="Arial" w:hAnsi="Arial" w:cs="Arial"/>
          <w:color w:val="000000"/>
        </w:rPr>
        <w:t>§ 3º A Ordem de Serviço que institui a comissão de elaboração do PPC deve indicar um presidente entre os seus membros, responsável por coordenar os trabalhos de elaboração do PPC.</w:t>
      </w:r>
    </w:p>
    <w:p w:rsidR="001C2015" w:rsidRPr="00B57F34" w:rsidRDefault="001C2015" w:rsidP="00495A92">
      <w:pPr>
        <w:pStyle w:val="NormalWeb"/>
        <w:spacing w:before="120" w:beforeAutospacing="0" w:after="120" w:afterAutospacing="0"/>
        <w:ind w:firstLine="700"/>
        <w:jc w:val="both"/>
        <w:rPr>
          <w:rFonts w:ascii="Arial" w:hAnsi="Arial" w:cs="Arial"/>
        </w:rPr>
      </w:pPr>
    </w:p>
    <w:p w:rsidR="001C2015" w:rsidRPr="00B57F34" w:rsidRDefault="001C2015" w:rsidP="00495A92">
      <w:pPr>
        <w:pStyle w:val="NormalWeb"/>
        <w:spacing w:before="120" w:beforeAutospacing="0" w:after="120" w:afterAutospacing="0"/>
        <w:jc w:val="center"/>
        <w:rPr>
          <w:rFonts w:ascii="Arial" w:hAnsi="Arial" w:cs="Arial"/>
          <w:b/>
          <w:color w:val="000000"/>
        </w:rPr>
      </w:pPr>
      <w:r w:rsidRPr="00B57F34">
        <w:rPr>
          <w:rFonts w:ascii="Arial" w:hAnsi="Arial" w:cs="Arial"/>
          <w:b/>
          <w:color w:val="000000"/>
        </w:rPr>
        <w:t>TÍTULO II</w:t>
      </w:r>
    </w:p>
    <w:p w:rsidR="001C2015" w:rsidRPr="00B57F34" w:rsidRDefault="001C2015" w:rsidP="00495A92">
      <w:pPr>
        <w:pStyle w:val="NormalWeb"/>
        <w:spacing w:before="120" w:beforeAutospacing="0" w:after="120" w:afterAutospacing="0"/>
        <w:jc w:val="center"/>
        <w:rPr>
          <w:rFonts w:ascii="Arial" w:hAnsi="Arial" w:cs="Arial"/>
          <w:b/>
          <w:color w:val="000000"/>
        </w:rPr>
      </w:pPr>
      <w:r w:rsidRPr="00B57F34">
        <w:rPr>
          <w:rFonts w:ascii="Arial" w:hAnsi="Arial" w:cs="Arial"/>
          <w:b/>
          <w:color w:val="000000"/>
        </w:rPr>
        <w:t>DO AJUSTE CURRICULAR DE PPC EM ANDAMENTO E DA TRANSIÇÃO E MIGRAÇÃO CURRICULAR</w:t>
      </w:r>
    </w:p>
    <w:p w:rsidR="001C2015" w:rsidRPr="00B57F34" w:rsidRDefault="001C2015" w:rsidP="00495A92">
      <w:pPr>
        <w:pStyle w:val="NormalWeb"/>
        <w:spacing w:before="120" w:beforeAutospacing="0" w:after="120" w:afterAutospacing="0"/>
        <w:jc w:val="center"/>
        <w:rPr>
          <w:rFonts w:ascii="Arial" w:hAnsi="Arial" w:cs="Arial"/>
          <w:b/>
          <w:color w:val="000000"/>
        </w:rPr>
      </w:pPr>
      <w:r w:rsidRPr="00B57F34">
        <w:rPr>
          <w:rFonts w:ascii="Arial" w:hAnsi="Arial" w:cs="Arial"/>
          <w:b/>
          <w:color w:val="000000"/>
        </w:rPr>
        <w:t>Capítulo I</w:t>
      </w:r>
    </w:p>
    <w:p w:rsidR="001C2015" w:rsidRPr="00B57F34" w:rsidRDefault="001C2015" w:rsidP="00495A92">
      <w:pPr>
        <w:pStyle w:val="NormalWeb"/>
        <w:spacing w:before="120" w:beforeAutospacing="0" w:after="120" w:afterAutospacing="0"/>
        <w:jc w:val="center"/>
        <w:rPr>
          <w:rFonts w:ascii="Arial" w:hAnsi="Arial" w:cs="Arial"/>
          <w:b/>
          <w:color w:val="000000"/>
        </w:rPr>
      </w:pPr>
      <w:r w:rsidRPr="00B57F34">
        <w:rPr>
          <w:rFonts w:ascii="Arial" w:hAnsi="Arial" w:cs="Arial"/>
          <w:b/>
          <w:color w:val="000000"/>
        </w:rPr>
        <w:t>DO AJUSTE CURRICULAR</w:t>
      </w:r>
    </w:p>
    <w:p w:rsidR="006F6061" w:rsidRPr="00B57F34" w:rsidRDefault="006F6061" w:rsidP="00495A92">
      <w:pPr>
        <w:pStyle w:val="NormalWeb"/>
        <w:spacing w:before="120" w:beforeAutospacing="0" w:after="120" w:afterAutospacing="0"/>
        <w:jc w:val="center"/>
        <w:rPr>
          <w:rFonts w:ascii="Arial" w:hAnsi="Arial" w:cs="Arial"/>
          <w:b/>
          <w:color w:val="000000"/>
        </w:rPr>
      </w:pPr>
    </w:p>
    <w:p w:rsidR="001C2015" w:rsidRPr="00B57F34" w:rsidRDefault="001C2015" w:rsidP="00495A92">
      <w:pPr>
        <w:pStyle w:val="NormalWeb"/>
        <w:spacing w:before="120" w:beforeAutospacing="0" w:after="120" w:afterAutospacing="0"/>
        <w:ind w:firstLine="700"/>
        <w:jc w:val="both"/>
        <w:rPr>
          <w:rFonts w:ascii="Arial" w:hAnsi="Arial" w:cs="Arial"/>
        </w:rPr>
      </w:pPr>
      <w:r w:rsidRPr="00B57F34">
        <w:rPr>
          <w:rFonts w:ascii="Arial" w:hAnsi="Arial" w:cs="Arial"/>
          <w:bCs/>
          <w:color w:val="000000"/>
        </w:rPr>
        <w:t xml:space="preserve"> </w:t>
      </w:r>
      <w:r w:rsidRPr="00B57F34">
        <w:rPr>
          <w:rFonts w:ascii="Arial" w:hAnsi="Arial" w:cs="Arial"/>
          <w:color w:val="000000"/>
        </w:rPr>
        <w:t xml:space="preserve">Art. 7º O </w:t>
      </w:r>
      <w:r w:rsidR="00920095" w:rsidRPr="00B57F34">
        <w:rPr>
          <w:rFonts w:ascii="Arial" w:hAnsi="Arial" w:cs="Arial"/>
          <w:color w:val="000000"/>
        </w:rPr>
        <w:t>A</w:t>
      </w:r>
      <w:r w:rsidRPr="00B57F34">
        <w:rPr>
          <w:rFonts w:ascii="Arial" w:hAnsi="Arial" w:cs="Arial"/>
          <w:color w:val="000000"/>
        </w:rPr>
        <w:t xml:space="preserve">juste </w:t>
      </w:r>
      <w:r w:rsidR="00920095" w:rsidRPr="00B57F34">
        <w:rPr>
          <w:rFonts w:ascii="Arial" w:hAnsi="Arial" w:cs="Arial"/>
          <w:color w:val="000000"/>
        </w:rPr>
        <w:t>C</w:t>
      </w:r>
      <w:r w:rsidRPr="00B57F34">
        <w:rPr>
          <w:rFonts w:ascii="Arial" w:hAnsi="Arial" w:cs="Arial"/>
          <w:color w:val="000000"/>
        </w:rPr>
        <w:t>urricular de PPC pode ser motivado em decorrência de processos de avaliação externa do curso, da autoavaliação institucional e/ou da autoavaliação do curso, envolvendo a comunidade escolar, ou da necessidade de adequação em virtude de novas legislações aprovadas em âmbito institucional e/ou nacional.</w:t>
      </w:r>
    </w:p>
    <w:p w:rsidR="001C2015" w:rsidRPr="00B57F34" w:rsidRDefault="001C2015" w:rsidP="00495A92">
      <w:pPr>
        <w:pStyle w:val="NormalWeb"/>
        <w:spacing w:before="120" w:beforeAutospacing="0" w:after="120" w:afterAutospacing="0"/>
        <w:ind w:firstLine="700"/>
        <w:jc w:val="both"/>
        <w:rPr>
          <w:rFonts w:ascii="Arial" w:hAnsi="Arial" w:cs="Arial"/>
        </w:rPr>
      </w:pPr>
      <w:r w:rsidRPr="00B57F34">
        <w:rPr>
          <w:rFonts w:ascii="Arial" w:hAnsi="Arial" w:cs="Arial"/>
          <w:color w:val="000000"/>
        </w:rPr>
        <w:t xml:space="preserve">Art. 8º Configura-se </w:t>
      </w:r>
      <w:r w:rsidR="00862B26" w:rsidRPr="00B57F34">
        <w:rPr>
          <w:rFonts w:ascii="Arial" w:hAnsi="Arial" w:cs="Arial"/>
          <w:color w:val="000000"/>
        </w:rPr>
        <w:t>A</w:t>
      </w:r>
      <w:r w:rsidRPr="00B57F34">
        <w:rPr>
          <w:rFonts w:ascii="Arial" w:hAnsi="Arial" w:cs="Arial"/>
          <w:color w:val="000000"/>
        </w:rPr>
        <w:t xml:space="preserve">juste </w:t>
      </w:r>
      <w:r w:rsidR="00862B26" w:rsidRPr="00B57F34">
        <w:rPr>
          <w:rFonts w:ascii="Arial" w:hAnsi="Arial" w:cs="Arial"/>
          <w:color w:val="000000"/>
        </w:rPr>
        <w:t>C</w:t>
      </w:r>
      <w:r w:rsidRPr="00B57F34">
        <w:rPr>
          <w:rFonts w:ascii="Arial" w:hAnsi="Arial" w:cs="Arial"/>
          <w:color w:val="000000"/>
        </w:rPr>
        <w:t>urricular a modificação na organização curricular do curso que implique em alteração:</w:t>
      </w:r>
    </w:p>
    <w:p w:rsidR="001C2015" w:rsidRPr="00B57F34" w:rsidRDefault="001C2015" w:rsidP="00A42FF3">
      <w:pPr>
        <w:pStyle w:val="NormalWeb"/>
        <w:spacing w:before="0" w:beforeAutospacing="0" w:after="0" w:afterAutospacing="0"/>
        <w:ind w:firstLine="697"/>
        <w:jc w:val="both"/>
        <w:rPr>
          <w:rFonts w:ascii="Arial" w:hAnsi="Arial" w:cs="Arial"/>
        </w:rPr>
      </w:pPr>
      <w:r w:rsidRPr="00B57F34">
        <w:rPr>
          <w:rFonts w:ascii="Arial" w:hAnsi="Arial" w:cs="Arial"/>
          <w:color w:val="000000"/>
        </w:rPr>
        <w:t>I</w:t>
      </w:r>
      <w:r w:rsidR="00862B26" w:rsidRPr="00B57F34">
        <w:rPr>
          <w:rFonts w:ascii="Arial" w:hAnsi="Arial" w:cs="Arial"/>
          <w:color w:val="000000"/>
        </w:rPr>
        <w:t xml:space="preserve"> </w:t>
      </w:r>
      <w:r w:rsidRPr="00B57F34">
        <w:rPr>
          <w:rFonts w:ascii="Arial" w:hAnsi="Arial" w:cs="Arial"/>
          <w:color w:val="000000"/>
        </w:rPr>
        <w:t>- do tempo de duração do curso;</w:t>
      </w:r>
    </w:p>
    <w:p w:rsidR="001C2015" w:rsidRPr="00B57F34" w:rsidRDefault="001C2015" w:rsidP="00A42FF3">
      <w:pPr>
        <w:pStyle w:val="NormalWeb"/>
        <w:spacing w:before="0" w:beforeAutospacing="0" w:after="0" w:afterAutospacing="0"/>
        <w:ind w:firstLine="697"/>
        <w:jc w:val="both"/>
        <w:rPr>
          <w:rFonts w:ascii="Arial" w:hAnsi="Arial" w:cs="Arial"/>
        </w:rPr>
      </w:pPr>
      <w:r w:rsidRPr="00B57F34">
        <w:rPr>
          <w:rFonts w:ascii="Arial" w:hAnsi="Arial" w:cs="Arial"/>
          <w:color w:val="000000"/>
        </w:rPr>
        <w:t>II</w:t>
      </w:r>
      <w:r w:rsidR="00862B26" w:rsidRPr="00B57F34">
        <w:rPr>
          <w:rFonts w:ascii="Arial" w:hAnsi="Arial" w:cs="Arial"/>
          <w:color w:val="000000"/>
        </w:rPr>
        <w:t xml:space="preserve"> </w:t>
      </w:r>
      <w:r w:rsidRPr="00B57F34">
        <w:rPr>
          <w:rFonts w:ascii="Arial" w:hAnsi="Arial" w:cs="Arial"/>
          <w:color w:val="000000"/>
        </w:rPr>
        <w:t>- do turno de funcionamento e número de vagas;</w:t>
      </w:r>
    </w:p>
    <w:p w:rsidR="001C2015" w:rsidRPr="00B57F34" w:rsidRDefault="001C2015" w:rsidP="00A42FF3">
      <w:pPr>
        <w:pStyle w:val="NormalWeb"/>
        <w:spacing w:before="0" w:beforeAutospacing="0" w:after="0" w:afterAutospacing="0"/>
        <w:ind w:firstLine="697"/>
        <w:jc w:val="both"/>
        <w:rPr>
          <w:rFonts w:ascii="Arial" w:hAnsi="Arial" w:cs="Arial"/>
        </w:rPr>
      </w:pPr>
      <w:r w:rsidRPr="00B57F34">
        <w:rPr>
          <w:rFonts w:ascii="Arial" w:hAnsi="Arial" w:cs="Arial"/>
          <w:color w:val="000000"/>
        </w:rPr>
        <w:t>III</w:t>
      </w:r>
      <w:r w:rsidR="00862B26" w:rsidRPr="00B57F34">
        <w:rPr>
          <w:rFonts w:ascii="Arial" w:hAnsi="Arial" w:cs="Arial"/>
          <w:color w:val="000000"/>
        </w:rPr>
        <w:t xml:space="preserve"> </w:t>
      </w:r>
      <w:r w:rsidRPr="00B57F34">
        <w:rPr>
          <w:rFonts w:ascii="Arial" w:hAnsi="Arial" w:cs="Arial"/>
          <w:color w:val="000000"/>
        </w:rPr>
        <w:t>- de componente curricular obrigatório, tais como: alteração de nomenclatura, carga horária, ementa, acréscimo ou supressão de componente curricular da matriz curricular, com e</w:t>
      </w:r>
      <w:r w:rsidR="00A42FF3" w:rsidRPr="00B57F34">
        <w:rPr>
          <w:rFonts w:ascii="Arial" w:hAnsi="Arial" w:cs="Arial"/>
          <w:color w:val="000000"/>
        </w:rPr>
        <w:t>xceção das disciplinas eletivas.</w:t>
      </w:r>
    </w:p>
    <w:p w:rsidR="001C2015" w:rsidRPr="00B57F34" w:rsidRDefault="001C2015" w:rsidP="00495A92">
      <w:pPr>
        <w:pStyle w:val="NormalWeb"/>
        <w:spacing w:before="120" w:beforeAutospacing="0" w:after="120" w:afterAutospacing="0"/>
        <w:ind w:firstLine="700"/>
        <w:jc w:val="both"/>
        <w:rPr>
          <w:rFonts w:ascii="Arial" w:hAnsi="Arial" w:cs="Arial"/>
        </w:rPr>
      </w:pPr>
      <w:r w:rsidRPr="00B57F34">
        <w:rPr>
          <w:rFonts w:ascii="Arial" w:hAnsi="Arial" w:cs="Arial"/>
          <w:color w:val="000000"/>
        </w:rPr>
        <w:t xml:space="preserve">Art. 9º Configuram-se como </w:t>
      </w:r>
      <w:r w:rsidR="00862B26" w:rsidRPr="00B57F34">
        <w:rPr>
          <w:rFonts w:ascii="Arial" w:hAnsi="Arial" w:cs="Arial"/>
          <w:color w:val="000000"/>
        </w:rPr>
        <w:t>A</w:t>
      </w:r>
      <w:r w:rsidRPr="00B57F34">
        <w:rPr>
          <w:rFonts w:ascii="Arial" w:hAnsi="Arial" w:cs="Arial"/>
          <w:color w:val="000000"/>
        </w:rPr>
        <w:t xml:space="preserve">tualizações no PPC aquelas de natureza diferente das citadas no Art. 8º, as quais podem ser realizadas no âmbito do Colegiado de Curso ou Núcleo Docente Estruturante, juntamente com a Direção de Ensino e Assessoria </w:t>
      </w:r>
      <w:proofErr w:type="gramStart"/>
      <w:r w:rsidRPr="00B57F34">
        <w:rPr>
          <w:rFonts w:ascii="Arial" w:hAnsi="Arial" w:cs="Arial"/>
          <w:color w:val="000000"/>
        </w:rPr>
        <w:t xml:space="preserve">Pedagógica, imediatamente informadas à PROEN, mediante </w:t>
      </w:r>
      <w:r w:rsidRPr="00B57F34">
        <w:rPr>
          <w:rFonts w:ascii="Arial" w:hAnsi="Arial" w:cs="Arial"/>
          <w:color w:val="000000"/>
        </w:rPr>
        <w:lastRenderedPageBreak/>
        <w:t xml:space="preserve">documento oficial, com o registro da reunião e justificativa, devendo ser </w:t>
      </w:r>
      <w:proofErr w:type="spellStart"/>
      <w:r w:rsidRPr="00B57F34">
        <w:rPr>
          <w:rFonts w:ascii="Arial" w:hAnsi="Arial" w:cs="Arial"/>
          <w:color w:val="000000"/>
        </w:rPr>
        <w:t>publicizadas</w:t>
      </w:r>
      <w:proofErr w:type="spellEnd"/>
      <w:r w:rsidRPr="00B57F34">
        <w:rPr>
          <w:rFonts w:ascii="Arial" w:hAnsi="Arial" w:cs="Arial"/>
          <w:color w:val="000000"/>
        </w:rPr>
        <w:t xml:space="preserve"> à comunidade acadêmica após a confirmação da PROEN</w:t>
      </w:r>
      <w:proofErr w:type="gramEnd"/>
      <w:r w:rsidRPr="00B57F34">
        <w:rPr>
          <w:rFonts w:ascii="Arial" w:hAnsi="Arial" w:cs="Arial"/>
          <w:color w:val="000000"/>
        </w:rPr>
        <w:t>.</w:t>
      </w:r>
    </w:p>
    <w:p w:rsidR="001C2015" w:rsidRPr="00B57F34" w:rsidRDefault="001C2015" w:rsidP="00495A92">
      <w:pPr>
        <w:pStyle w:val="NormalWeb"/>
        <w:spacing w:before="120" w:beforeAutospacing="0" w:after="120" w:afterAutospacing="0"/>
        <w:ind w:firstLine="700"/>
        <w:jc w:val="both"/>
        <w:rPr>
          <w:rFonts w:ascii="Arial" w:hAnsi="Arial" w:cs="Arial"/>
        </w:rPr>
      </w:pPr>
      <w:r w:rsidRPr="00B57F34">
        <w:rPr>
          <w:rFonts w:ascii="Arial" w:hAnsi="Arial" w:cs="Arial"/>
          <w:color w:val="000000"/>
        </w:rPr>
        <w:t xml:space="preserve">Parágrafo único. As atualizações do PPC devem ser sinalizadas </w:t>
      </w:r>
      <w:r w:rsidR="002F05E6" w:rsidRPr="00B57F34">
        <w:rPr>
          <w:rFonts w:ascii="Arial" w:hAnsi="Arial" w:cs="Arial"/>
          <w:color w:val="000000"/>
        </w:rPr>
        <w:t xml:space="preserve">no </w:t>
      </w:r>
      <w:r w:rsidRPr="00B57F34">
        <w:rPr>
          <w:rFonts w:ascii="Arial" w:hAnsi="Arial" w:cs="Arial"/>
          <w:color w:val="000000"/>
        </w:rPr>
        <w:t xml:space="preserve">documento, tendo como base o PPC publicado no </w:t>
      </w:r>
      <w:r w:rsidRPr="00B57F34">
        <w:rPr>
          <w:rFonts w:ascii="Arial" w:hAnsi="Arial" w:cs="Arial"/>
          <w:i/>
          <w:color w:val="000000"/>
        </w:rPr>
        <w:t>site</w:t>
      </w:r>
      <w:r w:rsidR="000B40A3" w:rsidRPr="00B57F34">
        <w:rPr>
          <w:rFonts w:ascii="Arial" w:hAnsi="Arial" w:cs="Arial"/>
          <w:color w:val="000000"/>
        </w:rPr>
        <w:t xml:space="preserve"> i</w:t>
      </w:r>
      <w:r w:rsidR="003F4EC1" w:rsidRPr="00B57F34">
        <w:rPr>
          <w:rFonts w:ascii="Arial" w:hAnsi="Arial" w:cs="Arial"/>
          <w:color w:val="000000"/>
        </w:rPr>
        <w:t>nstitucional</w:t>
      </w:r>
      <w:r w:rsidRPr="00B57F34">
        <w:rPr>
          <w:rFonts w:ascii="Arial" w:hAnsi="Arial" w:cs="Arial"/>
          <w:color w:val="000000"/>
        </w:rPr>
        <w:t>, indicando a(s) página(s) e conteúdo da informação a ser atualizada.</w:t>
      </w:r>
    </w:p>
    <w:p w:rsidR="001C2015" w:rsidRPr="00B57F34" w:rsidRDefault="001C2015" w:rsidP="00495A92">
      <w:pPr>
        <w:pStyle w:val="NormalWeb"/>
        <w:spacing w:before="120" w:beforeAutospacing="0" w:after="120" w:afterAutospacing="0"/>
        <w:ind w:firstLine="700"/>
        <w:jc w:val="both"/>
        <w:rPr>
          <w:rFonts w:ascii="Arial" w:hAnsi="Arial" w:cs="Arial"/>
        </w:rPr>
      </w:pPr>
      <w:r w:rsidRPr="00B57F34">
        <w:rPr>
          <w:rFonts w:ascii="Arial" w:hAnsi="Arial" w:cs="Arial"/>
          <w:color w:val="000000"/>
        </w:rPr>
        <w:t xml:space="preserve"> Art. 10 Os </w:t>
      </w:r>
      <w:r w:rsidR="004E5CFE" w:rsidRPr="00B57F34">
        <w:rPr>
          <w:rFonts w:ascii="Arial" w:hAnsi="Arial" w:cs="Arial"/>
          <w:color w:val="000000"/>
        </w:rPr>
        <w:t>A</w:t>
      </w:r>
      <w:r w:rsidRPr="00B57F34">
        <w:rPr>
          <w:rFonts w:ascii="Arial" w:hAnsi="Arial" w:cs="Arial"/>
          <w:color w:val="000000"/>
        </w:rPr>
        <w:t xml:space="preserve">justes </w:t>
      </w:r>
      <w:r w:rsidR="004E5CFE" w:rsidRPr="00B57F34">
        <w:rPr>
          <w:rFonts w:ascii="Arial" w:hAnsi="Arial" w:cs="Arial"/>
          <w:color w:val="000000"/>
        </w:rPr>
        <w:t>C</w:t>
      </w:r>
      <w:r w:rsidRPr="00B57F34">
        <w:rPr>
          <w:rFonts w:ascii="Arial" w:hAnsi="Arial" w:cs="Arial"/>
          <w:color w:val="000000"/>
        </w:rPr>
        <w:t xml:space="preserve">urriculares e/ou as </w:t>
      </w:r>
      <w:r w:rsidR="004E5CFE" w:rsidRPr="00B57F34">
        <w:rPr>
          <w:rFonts w:ascii="Arial" w:hAnsi="Arial" w:cs="Arial"/>
          <w:color w:val="000000"/>
        </w:rPr>
        <w:t>A</w:t>
      </w:r>
      <w:r w:rsidRPr="00B57F34">
        <w:rPr>
          <w:rFonts w:ascii="Arial" w:hAnsi="Arial" w:cs="Arial"/>
          <w:color w:val="000000"/>
        </w:rPr>
        <w:t xml:space="preserve">tualizações nos </w:t>
      </w:r>
      <w:proofErr w:type="spellStart"/>
      <w:r w:rsidRPr="00B57F34">
        <w:rPr>
          <w:rFonts w:ascii="Arial" w:hAnsi="Arial" w:cs="Arial"/>
          <w:color w:val="000000"/>
        </w:rPr>
        <w:t>PPCs</w:t>
      </w:r>
      <w:proofErr w:type="spellEnd"/>
      <w:r w:rsidRPr="00B57F34">
        <w:rPr>
          <w:rFonts w:ascii="Arial" w:hAnsi="Arial" w:cs="Arial"/>
          <w:color w:val="000000"/>
        </w:rPr>
        <w:t>, conforme previsto nos Art. 8º e 9º, devem observar rigorosamente as normas institucionais e legislação vigente que se referem aos ajustes/atualizações propostas.</w:t>
      </w:r>
    </w:p>
    <w:p w:rsidR="001C2015" w:rsidRPr="00B57F34" w:rsidRDefault="001C2015" w:rsidP="00495A92">
      <w:pPr>
        <w:pStyle w:val="NormalWeb"/>
        <w:spacing w:before="120" w:beforeAutospacing="0" w:after="120" w:afterAutospacing="0"/>
        <w:ind w:firstLine="700"/>
        <w:jc w:val="both"/>
        <w:rPr>
          <w:rFonts w:ascii="Arial" w:hAnsi="Arial" w:cs="Arial"/>
        </w:rPr>
      </w:pPr>
      <w:r w:rsidRPr="00B57F34">
        <w:rPr>
          <w:rFonts w:ascii="Arial" w:hAnsi="Arial" w:cs="Arial"/>
          <w:color w:val="000000"/>
        </w:rPr>
        <w:t xml:space="preserve"> </w:t>
      </w:r>
    </w:p>
    <w:p w:rsidR="001C2015" w:rsidRPr="00B57F34" w:rsidRDefault="001C2015" w:rsidP="00495A92">
      <w:pPr>
        <w:pStyle w:val="NormalWeb"/>
        <w:spacing w:before="120" w:beforeAutospacing="0" w:after="120" w:afterAutospacing="0"/>
        <w:jc w:val="center"/>
        <w:rPr>
          <w:rFonts w:ascii="Arial" w:hAnsi="Arial" w:cs="Arial"/>
          <w:b/>
          <w:color w:val="000000"/>
        </w:rPr>
      </w:pPr>
      <w:r w:rsidRPr="00B57F34">
        <w:rPr>
          <w:rFonts w:ascii="Arial" w:hAnsi="Arial" w:cs="Arial"/>
          <w:b/>
          <w:color w:val="000000"/>
        </w:rPr>
        <w:t>Capítulo II</w:t>
      </w:r>
    </w:p>
    <w:p w:rsidR="001C2015" w:rsidRPr="00B57F34" w:rsidRDefault="001C2015" w:rsidP="00495A92">
      <w:pPr>
        <w:pStyle w:val="NormalWeb"/>
        <w:spacing w:before="120" w:beforeAutospacing="0" w:after="120" w:afterAutospacing="0"/>
        <w:jc w:val="center"/>
        <w:rPr>
          <w:rFonts w:ascii="Arial" w:hAnsi="Arial" w:cs="Arial"/>
          <w:b/>
          <w:color w:val="000000"/>
        </w:rPr>
      </w:pPr>
      <w:r w:rsidRPr="00B57F34">
        <w:rPr>
          <w:rFonts w:ascii="Arial" w:hAnsi="Arial" w:cs="Arial"/>
          <w:b/>
          <w:color w:val="000000"/>
        </w:rPr>
        <w:t xml:space="preserve"> DA TRANSIÇÃO E MIGRAÇÃO CURRICULAR</w:t>
      </w:r>
    </w:p>
    <w:p w:rsidR="006F6061" w:rsidRPr="00B57F34" w:rsidRDefault="006F6061" w:rsidP="00495A92">
      <w:pPr>
        <w:pStyle w:val="NormalWeb"/>
        <w:spacing w:before="120" w:beforeAutospacing="0" w:after="120" w:afterAutospacing="0"/>
        <w:jc w:val="center"/>
        <w:rPr>
          <w:rFonts w:ascii="Arial" w:hAnsi="Arial" w:cs="Arial"/>
          <w:b/>
          <w:color w:val="000000"/>
        </w:rPr>
      </w:pPr>
    </w:p>
    <w:p w:rsidR="001C2015" w:rsidRPr="00B57F34" w:rsidRDefault="001C2015" w:rsidP="00495A92">
      <w:pPr>
        <w:pStyle w:val="NormalWeb"/>
        <w:spacing w:before="120" w:beforeAutospacing="0" w:after="120" w:afterAutospacing="0"/>
        <w:ind w:firstLine="700"/>
        <w:jc w:val="both"/>
        <w:rPr>
          <w:rFonts w:ascii="Arial" w:hAnsi="Arial" w:cs="Arial"/>
        </w:rPr>
      </w:pPr>
      <w:r w:rsidRPr="00B57F34">
        <w:rPr>
          <w:rFonts w:ascii="Arial" w:hAnsi="Arial" w:cs="Arial"/>
          <w:bCs/>
          <w:color w:val="000000"/>
        </w:rPr>
        <w:t xml:space="preserve"> </w:t>
      </w:r>
      <w:r w:rsidRPr="00B57F34">
        <w:rPr>
          <w:rFonts w:ascii="Arial" w:hAnsi="Arial" w:cs="Arial"/>
          <w:color w:val="000000"/>
        </w:rPr>
        <w:t>Art. 11 Considera-se Transição Curricular o período temporal entre a implantação de uma nova matriz curricular e a extinção da matriz curricular do PPC vigente.</w:t>
      </w:r>
    </w:p>
    <w:p w:rsidR="001C2015" w:rsidRPr="00B57F34" w:rsidRDefault="001C2015" w:rsidP="00495A92">
      <w:pPr>
        <w:pStyle w:val="NormalWeb"/>
        <w:spacing w:before="120" w:beforeAutospacing="0" w:after="120" w:afterAutospacing="0"/>
        <w:ind w:firstLine="700"/>
        <w:jc w:val="both"/>
        <w:rPr>
          <w:rFonts w:ascii="Arial" w:hAnsi="Arial" w:cs="Arial"/>
        </w:rPr>
      </w:pPr>
      <w:r w:rsidRPr="00B57F34">
        <w:rPr>
          <w:rFonts w:ascii="Arial" w:hAnsi="Arial" w:cs="Arial"/>
          <w:color w:val="000000"/>
        </w:rPr>
        <w:t xml:space="preserve"> Art. 12 A Migração Curricular consiste na mudança do estudante da matriz curricular em extinção para a matriz curricular nova durante o período de transição curricular, não podendo ser revertida.</w:t>
      </w:r>
    </w:p>
    <w:p w:rsidR="001C2015" w:rsidRPr="00B57F34" w:rsidRDefault="001C2015" w:rsidP="00495A92">
      <w:pPr>
        <w:pStyle w:val="NormalWeb"/>
        <w:spacing w:before="120" w:beforeAutospacing="0" w:after="120" w:afterAutospacing="0"/>
        <w:ind w:firstLine="700"/>
        <w:jc w:val="both"/>
        <w:rPr>
          <w:rFonts w:ascii="Arial" w:hAnsi="Arial" w:cs="Arial"/>
        </w:rPr>
      </w:pPr>
      <w:r w:rsidRPr="00B57F34">
        <w:rPr>
          <w:rFonts w:ascii="Arial" w:hAnsi="Arial" w:cs="Arial"/>
        </w:rPr>
        <w:t>Art. 13 A transição curricular pode implicar nas seguintes situações:</w:t>
      </w:r>
    </w:p>
    <w:p w:rsidR="001C2015" w:rsidRPr="00B57F34" w:rsidRDefault="001C2015" w:rsidP="00A42FF3">
      <w:pPr>
        <w:pStyle w:val="NormalWeb"/>
        <w:spacing w:before="0" w:beforeAutospacing="0" w:after="0" w:afterAutospacing="0"/>
        <w:ind w:firstLine="697"/>
        <w:jc w:val="both"/>
        <w:rPr>
          <w:rFonts w:ascii="Arial" w:hAnsi="Arial" w:cs="Arial"/>
        </w:rPr>
      </w:pPr>
      <w:r w:rsidRPr="00B57F34">
        <w:rPr>
          <w:rFonts w:ascii="Arial" w:hAnsi="Arial" w:cs="Arial"/>
        </w:rPr>
        <w:t>I</w:t>
      </w:r>
      <w:r w:rsidR="004E5CFE" w:rsidRPr="00B57F34">
        <w:rPr>
          <w:rFonts w:ascii="Arial" w:hAnsi="Arial" w:cs="Arial"/>
        </w:rPr>
        <w:t xml:space="preserve"> </w:t>
      </w:r>
      <w:r w:rsidRPr="00B57F34">
        <w:rPr>
          <w:rFonts w:ascii="Arial" w:hAnsi="Arial" w:cs="Arial"/>
        </w:rPr>
        <w:t>- migração do estudante para a nova matriz curricular;</w:t>
      </w:r>
    </w:p>
    <w:p w:rsidR="001C2015" w:rsidRPr="00B57F34" w:rsidRDefault="001C2015" w:rsidP="00A42FF3">
      <w:pPr>
        <w:pStyle w:val="NormalWeb"/>
        <w:spacing w:before="0" w:beforeAutospacing="0" w:after="0" w:afterAutospacing="0"/>
        <w:ind w:firstLine="697"/>
        <w:jc w:val="both"/>
        <w:rPr>
          <w:rFonts w:ascii="Arial" w:hAnsi="Arial" w:cs="Arial"/>
        </w:rPr>
      </w:pPr>
      <w:r w:rsidRPr="00B57F34">
        <w:rPr>
          <w:rFonts w:ascii="Arial" w:hAnsi="Arial" w:cs="Arial"/>
        </w:rPr>
        <w:t>II</w:t>
      </w:r>
      <w:r w:rsidR="004E5CFE" w:rsidRPr="00B57F34">
        <w:rPr>
          <w:rFonts w:ascii="Arial" w:hAnsi="Arial" w:cs="Arial"/>
        </w:rPr>
        <w:t xml:space="preserve"> </w:t>
      </w:r>
      <w:r w:rsidRPr="00B57F34">
        <w:rPr>
          <w:rFonts w:ascii="Arial" w:hAnsi="Arial" w:cs="Arial"/>
        </w:rPr>
        <w:t xml:space="preserve">- ingresso do estudante </w:t>
      </w:r>
      <w:r w:rsidR="000242AF" w:rsidRPr="00B57F34">
        <w:rPr>
          <w:rFonts w:ascii="Arial" w:hAnsi="Arial" w:cs="Arial"/>
        </w:rPr>
        <w:t>na</w:t>
      </w:r>
      <w:r w:rsidRPr="00B57F34">
        <w:rPr>
          <w:rFonts w:ascii="Arial" w:hAnsi="Arial" w:cs="Arial"/>
        </w:rPr>
        <w:t xml:space="preserve"> matriz nova</w:t>
      </w:r>
      <w:r w:rsidR="000242AF" w:rsidRPr="00B57F34">
        <w:rPr>
          <w:rFonts w:ascii="Arial" w:hAnsi="Arial" w:cs="Arial"/>
        </w:rPr>
        <w:t>, sem necessidade de adequações curriculares</w:t>
      </w:r>
      <w:r w:rsidRPr="00B57F34">
        <w:rPr>
          <w:rFonts w:ascii="Arial" w:hAnsi="Arial" w:cs="Arial"/>
        </w:rPr>
        <w:t>;</w:t>
      </w:r>
    </w:p>
    <w:p w:rsidR="001C2015" w:rsidRPr="00B57F34" w:rsidRDefault="001C2015" w:rsidP="00A42FF3">
      <w:pPr>
        <w:pStyle w:val="NormalWeb"/>
        <w:spacing w:before="0" w:beforeAutospacing="0" w:after="0" w:afterAutospacing="0"/>
        <w:ind w:firstLine="697"/>
        <w:jc w:val="both"/>
        <w:rPr>
          <w:rFonts w:ascii="Arial" w:hAnsi="Arial" w:cs="Arial"/>
        </w:rPr>
      </w:pPr>
      <w:r w:rsidRPr="00B57F34">
        <w:rPr>
          <w:rFonts w:ascii="Arial" w:hAnsi="Arial" w:cs="Arial"/>
          <w:color w:val="000000"/>
        </w:rPr>
        <w:t>III</w:t>
      </w:r>
      <w:r w:rsidR="004E5CFE" w:rsidRPr="00B57F34">
        <w:rPr>
          <w:rFonts w:ascii="Arial" w:hAnsi="Arial" w:cs="Arial"/>
          <w:color w:val="000000"/>
        </w:rPr>
        <w:t xml:space="preserve"> </w:t>
      </w:r>
      <w:r w:rsidRPr="00B57F34">
        <w:rPr>
          <w:rFonts w:ascii="Arial" w:hAnsi="Arial" w:cs="Arial"/>
          <w:color w:val="000000"/>
        </w:rPr>
        <w:t>- permanência do estudante na matriz curricular em extinção.</w:t>
      </w:r>
    </w:p>
    <w:p w:rsidR="001C2015" w:rsidRPr="00B57F34" w:rsidRDefault="001C2015" w:rsidP="00495A92">
      <w:pPr>
        <w:pStyle w:val="NormalWeb"/>
        <w:spacing w:before="120" w:beforeAutospacing="0" w:after="120" w:afterAutospacing="0"/>
        <w:ind w:firstLine="700"/>
        <w:jc w:val="both"/>
        <w:rPr>
          <w:rFonts w:ascii="Arial" w:hAnsi="Arial" w:cs="Arial"/>
        </w:rPr>
      </w:pPr>
      <w:r w:rsidRPr="00B57F34">
        <w:rPr>
          <w:rFonts w:ascii="Arial" w:hAnsi="Arial" w:cs="Arial"/>
          <w:color w:val="000000"/>
        </w:rPr>
        <w:t>Art. 14 A migração do estudante para a nova matriz curricular pode ocorrer de duas formas:</w:t>
      </w:r>
    </w:p>
    <w:p w:rsidR="001C2015" w:rsidRPr="00B57F34" w:rsidRDefault="001C2015" w:rsidP="00A42FF3">
      <w:pPr>
        <w:pStyle w:val="NormalWeb"/>
        <w:spacing w:before="0" w:beforeAutospacing="0" w:after="0" w:afterAutospacing="0"/>
        <w:ind w:firstLine="697"/>
        <w:jc w:val="both"/>
        <w:rPr>
          <w:rFonts w:ascii="Arial" w:hAnsi="Arial" w:cs="Arial"/>
        </w:rPr>
      </w:pPr>
      <w:r w:rsidRPr="00B57F34">
        <w:rPr>
          <w:rFonts w:ascii="Arial" w:hAnsi="Arial" w:cs="Arial"/>
          <w:color w:val="000000"/>
        </w:rPr>
        <w:t>I</w:t>
      </w:r>
      <w:r w:rsidR="004E5CFE" w:rsidRPr="00B57F34">
        <w:rPr>
          <w:rFonts w:ascii="Arial" w:hAnsi="Arial" w:cs="Arial"/>
          <w:color w:val="000000"/>
        </w:rPr>
        <w:t xml:space="preserve"> </w:t>
      </w:r>
      <w:r w:rsidRPr="00B57F34">
        <w:rPr>
          <w:rFonts w:ascii="Arial" w:hAnsi="Arial" w:cs="Arial"/>
          <w:color w:val="000000"/>
        </w:rPr>
        <w:t>- por opção, mediante o preenchimento de termo de opção pelo estudante ou responsável legal no caso de alunos menores de idade, que expressa seu acordo de migração para a nova matriz curricular, não podendo ser revertido;</w:t>
      </w:r>
    </w:p>
    <w:p w:rsidR="001C2015" w:rsidRPr="00B57F34" w:rsidRDefault="001C2015" w:rsidP="00A42FF3">
      <w:pPr>
        <w:pStyle w:val="NormalWeb"/>
        <w:spacing w:before="0" w:beforeAutospacing="0" w:after="0" w:afterAutospacing="0"/>
        <w:ind w:firstLine="697"/>
        <w:jc w:val="both"/>
        <w:rPr>
          <w:rFonts w:ascii="Arial" w:hAnsi="Arial" w:cs="Arial"/>
        </w:rPr>
      </w:pPr>
      <w:r w:rsidRPr="00B57F34">
        <w:rPr>
          <w:rFonts w:ascii="Arial" w:hAnsi="Arial" w:cs="Arial"/>
          <w:color w:val="000000"/>
        </w:rPr>
        <w:t>II - por indução, aplicada aos estudantes:</w:t>
      </w:r>
    </w:p>
    <w:p w:rsidR="001C2015" w:rsidRPr="00B57F34" w:rsidRDefault="001C2015" w:rsidP="00A42FF3">
      <w:pPr>
        <w:pStyle w:val="NormalWeb"/>
        <w:spacing w:before="0" w:beforeAutospacing="0" w:after="0" w:afterAutospacing="0"/>
        <w:ind w:firstLine="697"/>
        <w:jc w:val="both"/>
        <w:rPr>
          <w:rFonts w:ascii="Arial" w:hAnsi="Arial" w:cs="Arial"/>
        </w:rPr>
      </w:pPr>
      <w:r w:rsidRPr="00B57F34">
        <w:rPr>
          <w:rFonts w:ascii="Arial" w:hAnsi="Arial" w:cs="Arial"/>
          <w:color w:val="000000"/>
        </w:rPr>
        <w:t xml:space="preserve">a) </w:t>
      </w:r>
      <w:r w:rsidR="00EF62A0" w:rsidRPr="00B57F34">
        <w:rPr>
          <w:rFonts w:ascii="Arial" w:hAnsi="Arial" w:cs="Arial"/>
          <w:color w:val="000000"/>
        </w:rPr>
        <w:t xml:space="preserve">que </w:t>
      </w:r>
      <w:r w:rsidRPr="00B57F34">
        <w:rPr>
          <w:rFonts w:ascii="Arial" w:hAnsi="Arial" w:cs="Arial"/>
          <w:color w:val="000000"/>
        </w:rPr>
        <w:t>não optaram pela migração e reprovaram em disciplinas e/ou componentes curriculares extintos e sem equivalência na matriz curricular nova;</w:t>
      </w:r>
    </w:p>
    <w:p w:rsidR="001C2015" w:rsidRPr="00B57F34" w:rsidRDefault="001C2015" w:rsidP="00A42FF3">
      <w:pPr>
        <w:pStyle w:val="NormalWeb"/>
        <w:spacing w:before="0" w:beforeAutospacing="0" w:after="0" w:afterAutospacing="0"/>
        <w:ind w:firstLine="697"/>
        <w:jc w:val="both"/>
        <w:rPr>
          <w:rFonts w:ascii="Arial" w:hAnsi="Arial" w:cs="Arial"/>
        </w:rPr>
      </w:pPr>
      <w:r w:rsidRPr="00B57F34">
        <w:rPr>
          <w:rFonts w:ascii="Arial" w:hAnsi="Arial" w:cs="Arial"/>
          <w:color w:val="000000"/>
        </w:rPr>
        <w:t xml:space="preserve">b) </w:t>
      </w:r>
      <w:r w:rsidR="00263B6F" w:rsidRPr="00B57F34">
        <w:rPr>
          <w:rFonts w:ascii="Arial" w:hAnsi="Arial" w:cs="Arial"/>
          <w:color w:val="000000"/>
        </w:rPr>
        <w:t xml:space="preserve">que, </w:t>
      </w:r>
      <w:r w:rsidRPr="00B57F34">
        <w:rPr>
          <w:rFonts w:ascii="Arial" w:hAnsi="Arial" w:cs="Arial"/>
          <w:color w:val="000000"/>
        </w:rPr>
        <w:t>após trancamento de matrícula, retornem ao curso;</w:t>
      </w:r>
    </w:p>
    <w:p w:rsidR="001C2015" w:rsidRPr="00B57F34" w:rsidRDefault="001C2015" w:rsidP="00A42FF3">
      <w:pPr>
        <w:pStyle w:val="NormalWeb"/>
        <w:spacing w:before="0" w:beforeAutospacing="0" w:after="0" w:afterAutospacing="0"/>
        <w:ind w:firstLine="697"/>
        <w:jc w:val="both"/>
        <w:rPr>
          <w:rFonts w:ascii="Arial" w:hAnsi="Arial" w:cs="Arial"/>
        </w:rPr>
      </w:pPr>
      <w:r w:rsidRPr="00B57F34">
        <w:rPr>
          <w:rFonts w:ascii="Arial" w:hAnsi="Arial" w:cs="Arial"/>
          <w:color w:val="000000"/>
        </w:rPr>
        <w:t>c) transferidos, portadores de diploma ou reingresso no curso.</w:t>
      </w:r>
    </w:p>
    <w:p w:rsidR="001C2015" w:rsidRPr="00B57F34" w:rsidRDefault="001C2015" w:rsidP="00495A92">
      <w:pPr>
        <w:pStyle w:val="NormalWeb"/>
        <w:spacing w:before="120" w:beforeAutospacing="0" w:after="120" w:afterAutospacing="0"/>
        <w:ind w:firstLine="700"/>
        <w:jc w:val="both"/>
        <w:rPr>
          <w:rFonts w:ascii="Arial" w:hAnsi="Arial" w:cs="Arial"/>
        </w:rPr>
      </w:pPr>
      <w:r w:rsidRPr="00B57F34">
        <w:rPr>
          <w:rFonts w:ascii="Arial" w:hAnsi="Arial" w:cs="Arial"/>
          <w:color w:val="000000"/>
        </w:rPr>
        <w:t>Art. 15 A Coordenação do Curso deve elaborar Plano de Transição Curricular, em conjunto com o Núcleo Docente Estruturante (NDE) e/ou Colegiado de Curso e com a Direção de Ensino, o qual deverá ser submetido à análise da PROEN junto com o pedido de Ajuste Curricular.</w:t>
      </w:r>
    </w:p>
    <w:p w:rsidR="001C2015" w:rsidRPr="00B57F34" w:rsidRDefault="001C2015" w:rsidP="00495A92">
      <w:pPr>
        <w:pStyle w:val="NormalWeb"/>
        <w:spacing w:before="120" w:beforeAutospacing="0" w:after="120" w:afterAutospacing="0"/>
        <w:ind w:firstLine="700"/>
        <w:jc w:val="both"/>
        <w:rPr>
          <w:rFonts w:ascii="Arial" w:hAnsi="Arial" w:cs="Arial"/>
        </w:rPr>
      </w:pPr>
      <w:r w:rsidRPr="00B57F34">
        <w:rPr>
          <w:rFonts w:ascii="Arial" w:hAnsi="Arial" w:cs="Arial"/>
          <w:color w:val="000000"/>
        </w:rPr>
        <w:t>Parágrafo único. Aprovado o Plano de Transição Curricular, deve ocorrer a publicação deste aos estudantes no Mural do Curso, ou local equivalente.</w:t>
      </w:r>
    </w:p>
    <w:p w:rsidR="001C2015" w:rsidRPr="00B57F34" w:rsidRDefault="001C2015" w:rsidP="00495A92">
      <w:pPr>
        <w:pStyle w:val="NormalWeb"/>
        <w:spacing w:before="120" w:beforeAutospacing="0" w:after="120" w:afterAutospacing="0"/>
        <w:ind w:firstLine="700"/>
        <w:jc w:val="both"/>
        <w:rPr>
          <w:rFonts w:ascii="Arial" w:hAnsi="Arial" w:cs="Arial"/>
        </w:rPr>
      </w:pPr>
      <w:r w:rsidRPr="00B57F34">
        <w:rPr>
          <w:rFonts w:ascii="Arial" w:hAnsi="Arial" w:cs="Arial"/>
          <w:color w:val="000000"/>
        </w:rPr>
        <w:t>Art. 16 O plano de Transição Curricular deve conter as seguintes informações:</w:t>
      </w:r>
    </w:p>
    <w:p w:rsidR="001C2015" w:rsidRPr="00B57F34" w:rsidRDefault="001C2015" w:rsidP="00495A92">
      <w:pPr>
        <w:pStyle w:val="NormalWeb"/>
        <w:spacing w:before="0" w:beforeAutospacing="0" w:after="0" w:afterAutospacing="0"/>
        <w:ind w:firstLine="697"/>
        <w:jc w:val="both"/>
        <w:rPr>
          <w:rFonts w:ascii="Arial" w:hAnsi="Arial" w:cs="Arial"/>
        </w:rPr>
      </w:pPr>
      <w:r w:rsidRPr="00B57F34">
        <w:rPr>
          <w:rFonts w:ascii="Arial" w:hAnsi="Arial" w:cs="Arial"/>
          <w:color w:val="000000"/>
        </w:rPr>
        <w:t>I - prazo para extinção da matriz curricular antiga;</w:t>
      </w:r>
    </w:p>
    <w:p w:rsidR="001C2015" w:rsidRPr="00B57F34" w:rsidRDefault="001C2015" w:rsidP="00495A92">
      <w:pPr>
        <w:pStyle w:val="NormalWeb"/>
        <w:spacing w:before="0" w:beforeAutospacing="0" w:after="0" w:afterAutospacing="0"/>
        <w:ind w:firstLine="697"/>
        <w:jc w:val="both"/>
        <w:rPr>
          <w:rFonts w:ascii="Arial" w:hAnsi="Arial" w:cs="Arial"/>
        </w:rPr>
      </w:pPr>
      <w:r w:rsidRPr="00B57F34">
        <w:rPr>
          <w:rFonts w:ascii="Arial" w:hAnsi="Arial" w:cs="Arial"/>
          <w:color w:val="000000"/>
        </w:rPr>
        <w:lastRenderedPageBreak/>
        <w:t xml:space="preserve">II - data de implantação da nova matriz curricular; </w:t>
      </w:r>
    </w:p>
    <w:p w:rsidR="001C2015" w:rsidRPr="00B57F34" w:rsidRDefault="001C2015" w:rsidP="00495A92">
      <w:pPr>
        <w:pStyle w:val="NormalWeb"/>
        <w:spacing w:before="0" w:beforeAutospacing="0" w:after="0" w:afterAutospacing="0"/>
        <w:ind w:firstLine="697"/>
        <w:jc w:val="both"/>
        <w:rPr>
          <w:rFonts w:ascii="Arial" w:hAnsi="Arial" w:cs="Arial"/>
        </w:rPr>
      </w:pPr>
      <w:r w:rsidRPr="00B57F34">
        <w:rPr>
          <w:rFonts w:ascii="Arial" w:hAnsi="Arial" w:cs="Arial"/>
          <w:color w:val="000000"/>
        </w:rPr>
        <w:t>III - prazo para solicitação de migração curricular;</w:t>
      </w:r>
    </w:p>
    <w:p w:rsidR="001C2015" w:rsidRPr="00B57F34" w:rsidRDefault="001C2015" w:rsidP="00495A92">
      <w:pPr>
        <w:pStyle w:val="NormalWeb"/>
        <w:spacing w:before="0" w:beforeAutospacing="0" w:after="0" w:afterAutospacing="0"/>
        <w:ind w:firstLine="697"/>
        <w:jc w:val="both"/>
        <w:rPr>
          <w:rFonts w:ascii="Arial" w:hAnsi="Arial" w:cs="Arial"/>
        </w:rPr>
      </w:pPr>
      <w:r w:rsidRPr="00B57F34">
        <w:rPr>
          <w:rFonts w:ascii="Arial" w:hAnsi="Arial" w:cs="Arial"/>
          <w:color w:val="000000"/>
        </w:rPr>
        <w:t>IV - formas de migração da matriz curricular em extinção para a matriz curricular nova</w:t>
      </w:r>
      <w:r w:rsidR="00263B6F" w:rsidRPr="00B57F34">
        <w:rPr>
          <w:rFonts w:ascii="Arial" w:hAnsi="Arial" w:cs="Arial"/>
          <w:color w:val="000000"/>
        </w:rPr>
        <w:t>,</w:t>
      </w:r>
      <w:r w:rsidRPr="00B57F34">
        <w:rPr>
          <w:rFonts w:ascii="Arial" w:hAnsi="Arial" w:cs="Arial"/>
          <w:color w:val="000000"/>
        </w:rPr>
        <w:t xml:space="preserve"> conforme Art. 14;</w:t>
      </w:r>
    </w:p>
    <w:p w:rsidR="001C2015" w:rsidRPr="00B57F34" w:rsidRDefault="001C2015" w:rsidP="00495A92">
      <w:pPr>
        <w:pStyle w:val="NormalWeb"/>
        <w:spacing w:before="0" w:beforeAutospacing="0" w:after="0" w:afterAutospacing="0"/>
        <w:ind w:firstLine="697"/>
        <w:jc w:val="both"/>
        <w:rPr>
          <w:rFonts w:ascii="Arial" w:hAnsi="Arial" w:cs="Arial"/>
        </w:rPr>
      </w:pPr>
      <w:r w:rsidRPr="00B57F34">
        <w:rPr>
          <w:rFonts w:ascii="Arial" w:hAnsi="Arial" w:cs="Arial"/>
          <w:color w:val="000000"/>
        </w:rPr>
        <w:t xml:space="preserve">V - tabela de equivalência de componentes curriculares, conforme </w:t>
      </w:r>
      <w:r w:rsidR="002602E3" w:rsidRPr="00B57F34">
        <w:rPr>
          <w:rFonts w:ascii="Arial" w:hAnsi="Arial" w:cs="Arial"/>
          <w:color w:val="000000"/>
        </w:rPr>
        <w:t>A</w:t>
      </w:r>
      <w:r w:rsidRPr="00B57F34">
        <w:rPr>
          <w:rFonts w:ascii="Arial" w:hAnsi="Arial" w:cs="Arial"/>
          <w:color w:val="000000"/>
        </w:rPr>
        <w:t>nex</w:t>
      </w:r>
      <w:r w:rsidR="000225DE" w:rsidRPr="00B57F34">
        <w:rPr>
          <w:rFonts w:ascii="Arial" w:hAnsi="Arial" w:cs="Arial"/>
          <w:color w:val="000000"/>
        </w:rPr>
        <w:t>o I</w:t>
      </w:r>
      <w:r w:rsidRPr="00B57F34">
        <w:rPr>
          <w:rFonts w:ascii="Arial" w:hAnsi="Arial" w:cs="Arial"/>
          <w:color w:val="000000"/>
        </w:rPr>
        <w:t xml:space="preserve"> </w:t>
      </w:r>
      <w:r w:rsidR="000225DE" w:rsidRPr="00B57F34">
        <w:rPr>
          <w:rFonts w:ascii="Arial" w:hAnsi="Arial" w:cs="Arial"/>
          <w:color w:val="000000"/>
        </w:rPr>
        <w:t>d</w:t>
      </w:r>
      <w:r w:rsidRPr="00B57F34">
        <w:rPr>
          <w:rFonts w:ascii="Arial" w:hAnsi="Arial" w:cs="Arial"/>
          <w:color w:val="000000"/>
        </w:rPr>
        <w:t>esta IN;</w:t>
      </w:r>
    </w:p>
    <w:p w:rsidR="001C2015" w:rsidRPr="00B57F34" w:rsidRDefault="001C2015" w:rsidP="00495A92">
      <w:pPr>
        <w:pStyle w:val="NormalWeb"/>
        <w:spacing w:before="0" w:beforeAutospacing="0" w:after="0" w:afterAutospacing="0"/>
        <w:ind w:firstLine="697"/>
        <w:jc w:val="both"/>
        <w:rPr>
          <w:rFonts w:ascii="Arial" w:hAnsi="Arial" w:cs="Arial"/>
        </w:rPr>
      </w:pPr>
      <w:r w:rsidRPr="00B57F34">
        <w:rPr>
          <w:rFonts w:ascii="Arial" w:hAnsi="Arial" w:cs="Arial"/>
          <w:color w:val="000000"/>
        </w:rPr>
        <w:t>VI - outras informações que se façam necessárias.</w:t>
      </w:r>
    </w:p>
    <w:p w:rsidR="001C2015" w:rsidRPr="00B57F34" w:rsidRDefault="001C2015" w:rsidP="00495A92">
      <w:pPr>
        <w:pStyle w:val="NormalWeb"/>
        <w:spacing w:before="120" w:beforeAutospacing="0" w:after="120" w:afterAutospacing="0"/>
        <w:ind w:firstLine="700"/>
        <w:jc w:val="both"/>
        <w:rPr>
          <w:rFonts w:ascii="Arial" w:hAnsi="Arial" w:cs="Arial"/>
        </w:rPr>
      </w:pPr>
      <w:r w:rsidRPr="00B57F34">
        <w:rPr>
          <w:rFonts w:ascii="Arial" w:hAnsi="Arial" w:cs="Arial"/>
          <w:color w:val="000000"/>
        </w:rPr>
        <w:t>§ 1º O prazo para extinção da matriz curricular antiga que continuar com estudantes vinculados e que não optaram pela migração curricular deve obedecer ao critério de oferta regular dos semestres posteriores ao que os estudantes se encontram, sendo a matriz curricular replicada mais uma única vez, exceto as disciplinas que tenham equivalência na nova matriz curricular, de acordo com o período regular de oferta dos semestres do curso.</w:t>
      </w:r>
    </w:p>
    <w:p w:rsidR="001C2015" w:rsidRPr="00B57F34" w:rsidRDefault="001C2015" w:rsidP="00495A92">
      <w:pPr>
        <w:pStyle w:val="NormalWeb"/>
        <w:spacing w:before="120" w:beforeAutospacing="0" w:after="120" w:afterAutospacing="0"/>
        <w:ind w:firstLine="700"/>
        <w:jc w:val="both"/>
        <w:rPr>
          <w:rFonts w:ascii="Arial" w:hAnsi="Arial" w:cs="Arial"/>
        </w:rPr>
      </w:pPr>
      <w:r w:rsidRPr="00B57F34">
        <w:rPr>
          <w:rFonts w:ascii="Arial" w:hAnsi="Arial" w:cs="Arial"/>
          <w:color w:val="000000"/>
        </w:rPr>
        <w:t>§ 2º A tabela de equivalência de componentes curriculares indica quais componentes da nova matriz curricular correspondem aos da matriz curricular em extinção, conforme análise realizada pelo Colegiado do Curso.</w:t>
      </w:r>
    </w:p>
    <w:p w:rsidR="001C2015" w:rsidRPr="00B57F34" w:rsidRDefault="001C2015" w:rsidP="00495A92">
      <w:pPr>
        <w:pStyle w:val="NormalWeb"/>
        <w:spacing w:before="120" w:beforeAutospacing="0" w:after="120" w:afterAutospacing="0"/>
        <w:ind w:firstLine="700"/>
        <w:jc w:val="both"/>
        <w:rPr>
          <w:rFonts w:ascii="Arial" w:hAnsi="Arial" w:cs="Arial"/>
        </w:rPr>
      </w:pPr>
      <w:r w:rsidRPr="00B57F34">
        <w:rPr>
          <w:rFonts w:ascii="Arial" w:hAnsi="Arial" w:cs="Arial"/>
          <w:color w:val="000000"/>
        </w:rPr>
        <w:t xml:space="preserve">Art. 17 Ao realizar migração de matriz curricular, o estudante ou responsável legal no caso de menores de idade, deve assinar um Termo de Migração de </w:t>
      </w:r>
      <w:r w:rsidR="00784A32" w:rsidRPr="00B57F34">
        <w:rPr>
          <w:rFonts w:ascii="Arial" w:hAnsi="Arial" w:cs="Arial"/>
          <w:color w:val="000000"/>
        </w:rPr>
        <w:t>C</w:t>
      </w:r>
      <w:r w:rsidRPr="00B57F34">
        <w:rPr>
          <w:rFonts w:ascii="Arial" w:hAnsi="Arial" w:cs="Arial"/>
          <w:color w:val="000000"/>
        </w:rPr>
        <w:t xml:space="preserve">urrículo, declarando conhecer as normas para a transição </w:t>
      </w:r>
      <w:r w:rsidR="00471604" w:rsidRPr="00B57F34">
        <w:rPr>
          <w:rFonts w:ascii="Arial" w:hAnsi="Arial" w:cs="Arial"/>
          <w:color w:val="000000"/>
        </w:rPr>
        <w:t>c</w:t>
      </w:r>
      <w:r w:rsidRPr="00B57F34">
        <w:rPr>
          <w:rFonts w:ascii="Arial" w:hAnsi="Arial" w:cs="Arial"/>
          <w:color w:val="000000"/>
        </w:rPr>
        <w:t>urricular.</w:t>
      </w:r>
    </w:p>
    <w:p w:rsidR="001C2015" w:rsidRPr="00B57F34" w:rsidRDefault="001C2015" w:rsidP="00495A92">
      <w:pPr>
        <w:pStyle w:val="NormalWeb"/>
        <w:spacing w:before="120" w:beforeAutospacing="0" w:after="120" w:afterAutospacing="0"/>
        <w:ind w:firstLine="700"/>
        <w:jc w:val="both"/>
        <w:rPr>
          <w:rFonts w:ascii="Arial" w:hAnsi="Arial" w:cs="Arial"/>
          <w:color w:val="000000"/>
        </w:rPr>
      </w:pPr>
      <w:r w:rsidRPr="00B57F34">
        <w:rPr>
          <w:rFonts w:ascii="Arial" w:hAnsi="Arial" w:cs="Arial"/>
          <w:color w:val="000000"/>
        </w:rPr>
        <w:t>Art. 18 Em caráter excepcional, disciplinas em extinção podem ser oferecidas em turma especial, desde que exista demanda para sua realização e capacidade de oferta pela instituição.</w:t>
      </w:r>
    </w:p>
    <w:p w:rsidR="00495A92" w:rsidRPr="00B57F34" w:rsidRDefault="00495A92" w:rsidP="00495A92">
      <w:pPr>
        <w:pStyle w:val="NormalWeb"/>
        <w:spacing w:before="120" w:beforeAutospacing="0" w:after="120" w:afterAutospacing="0"/>
        <w:ind w:firstLine="700"/>
        <w:jc w:val="both"/>
        <w:rPr>
          <w:rFonts w:ascii="Arial" w:hAnsi="Arial" w:cs="Arial"/>
        </w:rPr>
      </w:pPr>
    </w:p>
    <w:p w:rsidR="001C2015" w:rsidRPr="00B57F34" w:rsidRDefault="001C2015" w:rsidP="00495A92">
      <w:pPr>
        <w:pStyle w:val="NormalWeb"/>
        <w:spacing w:before="120" w:beforeAutospacing="0" w:after="120" w:afterAutospacing="0"/>
        <w:jc w:val="center"/>
        <w:rPr>
          <w:rFonts w:ascii="Arial" w:hAnsi="Arial" w:cs="Arial"/>
          <w:b/>
        </w:rPr>
      </w:pPr>
      <w:r w:rsidRPr="00B57F34">
        <w:rPr>
          <w:rFonts w:ascii="Arial" w:hAnsi="Arial" w:cs="Arial"/>
          <w:b/>
          <w:color w:val="000000"/>
        </w:rPr>
        <w:t>TÍTULO III</w:t>
      </w:r>
    </w:p>
    <w:p w:rsidR="001C2015" w:rsidRPr="00B57F34" w:rsidRDefault="00471604" w:rsidP="00495A92">
      <w:pPr>
        <w:pStyle w:val="NormalWeb"/>
        <w:spacing w:before="120" w:beforeAutospacing="0" w:after="120" w:afterAutospacing="0"/>
        <w:jc w:val="center"/>
        <w:rPr>
          <w:rFonts w:ascii="Arial" w:hAnsi="Arial" w:cs="Arial"/>
          <w:b/>
          <w:bCs/>
          <w:color w:val="000000"/>
        </w:rPr>
      </w:pPr>
      <w:r w:rsidRPr="00B57F34">
        <w:rPr>
          <w:rFonts w:ascii="Arial" w:hAnsi="Arial" w:cs="Arial"/>
          <w:b/>
          <w:bCs/>
          <w:color w:val="000000"/>
        </w:rPr>
        <w:t xml:space="preserve">DOS </w:t>
      </w:r>
      <w:r w:rsidR="001C2015" w:rsidRPr="00B57F34">
        <w:rPr>
          <w:rFonts w:ascii="Arial" w:hAnsi="Arial" w:cs="Arial"/>
          <w:b/>
          <w:bCs/>
          <w:color w:val="000000"/>
        </w:rPr>
        <w:t>PROCEDIMENTOS PARA ENCAMINHAMENTO DE PPC OU AJUSTE CURRICULAR DE PPC</w:t>
      </w:r>
    </w:p>
    <w:p w:rsidR="006F6061" w:rsidRPr="00B57F34" w:rsidRDefault="006F6061" w:rsidP="00495A92">
      <w:pPr>
        <w:pStyle w:val="NormalWeb"/>
        <w:spacing w:before="120" w:beforeAutospacing="0" w:after="120" w:afterAutospacing="0"/>
        <w:jc w:val="center"/>
        <w:rPr>
          <w:rFonts w:ascii="Arial" w:hAnsi="Arial" w:cs="Arial"/>
          <w:b/>
          <w:bCs/>
          <w:color w:val="000000"/>
        </w:rPr>
      </w:pPr>
    </w:p>
    <w:p w:rsidR="001C2015" w:rsidRPr="00B57F34" w:rsidRDefault="001C2015" w:rsidP="00495A92">
      <w:pPr>
        <w:pStyle w:val="NormalWeb"/>
        <w:spacing w:before="120" w:beforeAutospacing="0" w:after="120" w:afterAutospacing="0"/>
        <w:ind w:firstLine="700"/>
        <w:jc w:val="both"/>
        <w:rPr>
          <w:rFonts w:ascii="Arial" w:hAnsi="Arial" w:cs="Arial"/>
        </w:rPr>
      </w:pPr>
      <w:r w:rsidRPr="00B57F34">
        <w:rPr>
          <w:rFonts w:ascii="Arial" w:hAnsi="Arial" w:cs="Arial"/>
          <w:color w:val="000000"/>
        </w:rPr>
        <w:t xml:space="preserve">Art. 19 O encaminhamento do PPC à PROEN, após revisão pelo Setor de Assessoria Pedagógica do </w:t>
      </w:r>
      <w:r w:rsidRPr="00B57F34">
        <w:rPr>
          <w:rFonts w:ascii="Arial" w:hAnsi="Arial" w:cs="Arial"/>
          <w:i/>
          <w:iCs/>
          <w:color w:val="000000"/>
        </w:rPr>
        <w:t>campus</w:t>
      </w:r>
      <w:r w:rsidRPr="00B57F34">
        <w:rPr>
          <w:rFonts w:ascii="Arial" w:hAnsi="Arial" w:cs="Arial"/>
          <w:color w:val="000000"/>
        </w:rPr>
        <w:t>, deve se dar na forma de processo administrativo contendo:</w:t>
      </w:r>
    </w:p>
    <w:p w:rsidR="001C2015" w:rsidRPr="00B57F34" w:rsidRDefault="001C2015" w:rsidP="00495A92">
      <w:pPr>
        <w:pStyle w:val="NormalWeb"/>
        <w:spacing w:before="0" w:beforeAutospacing="0" w:after="0" w:afterAutospacing="0"/>
        <w:ind w:firstLine="697"/>
        <w:jc w:val="both"/>
        <w:rPr>
          <w:rFonts w:ascii="Arial" w:hAnsi="Arial" w:cs="Arial"/>
        </w:rPr>
      </w:pPr>
      <w:r w:rsidRPr="00B57F34">
        <w:rPr>
          <w:rFonts w:ascii="Arial" w:hAnsi="Arial" w:cs="Arial"/>
          <w:color w:val="000000"/>
        </w:rPr>
        <w:t>I</w:t>
      </w:r>
      <w:r w:rsidR="00FD1D4C" w:rsidRPr="00B57F34">
        <w:rPr>
          <w:rFonts w:ascii="Arial" w:hAnsi="Arial" w:cs="Arial"/>
          <w:color w:val="000000"/>
        </w:rPr>
        <w:t xml:space="preserve"> </w:t>
      </w:r>
      <w:r w:rsidRPr="00B57F34">
        <w:rPr>
          <w:rFonts w:ascii="Arial" w:hAnsi="Arial" w:cs="Arial"/>
          <w:color w:val="000000"/>
        </w:rPr>
        <w:t xml:space="preserve">- Memorando de encaminhamento do </w:t>
      </w:r>
      <w:r w:rsidR="000B40A3" w:rsidRPr="00B57F34">
        <w:rPr>
          <w:rFonts w:ascii="Arial" w:hAnsi="Arial" w:cs="Arial"/>
          <w:color w:val="000000"/>
        </w:rPr>
        <w:t>p</w:t>
      </w:r>
      <w:r w:rsidRPr="00B57F34">
        <w:rPr>
          <w:rFonts w:ascii="Arial" w:hAnsi="Arial" w:cs="Arial"/>
          <w:color w:val="000000"/>
        </w:rPr>
        <w:t>rocesso assinado pel</w:t>
      </w:r>
      <w:r w:rsidR="000B40A3" w:rsidRPr="00B57F34">
        <w:rPr>
          <w:rFonts w:ascii="Arial" w:hAnsi="Arial" w:cs="Arial"/>
          <w:color w:val="000000"/>
        </w:rPr>
        <w:t>a</w:t>
      </w:r>
      <w:r w:rsidRPr="00B57F34">
        <w:rPr>
          <w:rFonts w:ascii="Arial" w:hAnsi="Arial" w:cs="Arial"/>
          <w:color w:val="000000"/>
        </w:rPr>
        <w:t xml:space="preserve"> Dire</w:t>
      </w:r>
      <w:r w:rsidR="000B40A3" w:rsidRPr="00B57F34">
        <w:rPr>
          <w:rFonts w:ascii="Arial" w:hAnsi="Arial" w:cs="Arial"/>
          <w:color w:val="000000"/>
        </w:rPr>
        <w:t>ção</w:t>
      </w:r>
      <w:r w:rsidRPr="00B57F34">
        <w:rPr>
          <w:rFonts w:ascii="Arial" w:hAnsi="Arial" w:cs="Arial"/>
          <w:color w:val="000000"/>
        </w:rPr>
        <w:t xml:space="preserve"> de Ensino, com ciência d</w:t>
      </w:r>
      <w:r w:rsidR="000B40A3" w:rsidRPr="00B57F34">
        <w:rPr>
          <w:rFonts w:ascii="Arial" w:hAnsi="Arial" w:cs="Arial"/>
          <w:color w:val="000000"/>
        </w:rPr>
        <w:t>a</w:t>
      </w:r>
      <w:r w:rsidRPr="00B57F34">
        <w:rPr>
          <w:rFonts w:ascii="Arial" w:hAnsi="Arial" w:cs="Arial"/>
          <w:color w:val="000000"/>
        </w:rPr>
        <w:t xml:space="preserve"> Dire</w:t>
      </w:r>
      <w:r w:rsidR="000B40A3" w:rsidRPr="00B57F34">
        <w:rPr>
          <w:rFonts w:ascii="Arial" w:hAnsi="Arial" w:cs="Arial"/>
          <w:color w:val="000000"/>
        </w:rPr>
        <w:t>ção</w:t>
      </w:r>
      <w:r w:rsidRPr="00B57F34">
        <w:rPr>
          <w:rFonts w:ascii="Arial" w:hAnsi="Arial" w:cs="Arial"/>
          <w:color w:val="000000"/>
        </w:rPr>
        <w:t xml:space="preserve"> Geral, tendo como motivação do processo o pedido de análise e aprovação do PPC em questão;</w:t>
      </w:r>
    </w:p>
    <w:p w:rsidR="001C2015" w:rsidRPr="00B57F34" w:rsidRDefault="001C2015" w:rsidP="00495A92">
      <w:pPr>
        <w:pStyle w:val="NormalWeb"/>
        <w:spacing w:before="0" w:beforeAutospacing="0" w:after="0" w:afterAutospacing="0"/>
        <w:ind w:firstLine="697"/>
        <w:jc w:val="both"/>
        <w:rPr>
          <w:rFonts w:ascii="Arial" w:hAnsi="Arial" w:cs="Arial"/>
        </w:rPr>
      </w:pPr>
      <w:r w:rsidRPr="00B57F34">
        <w:rPr>
          <w:rFonts w:ascii="Arial" w:hAnsi="Arial" w:cs="Arial"/>
          <w:color w:val="000000"/>
        </w:rPr>
        <w:t>II</w:t>
      </w:r>
      <w:r w:rsidR="00FD1D4C" w:rsidRPr="00B57F34">
        <w:rPr>
          <w:rFonts w:ascii="Arial" w:hAnsi="Arial" w:cs="Arial"/>
          <w:color w:val="000000"/>
        </w:rPr>
        <w:t xml:space="preserve"> </w:t>
      </w:r>
      <w:r w:rsidRPr="00B57F34">
        <w:rPr>
          <w:rFonts w:ascii="Arial" w:hAnsi="Arial" w:cs="Arial"/>
          <w:color w:val="000000"/>
        </w:rPr>
        <w:t xml:space="preserve">- Ordem de </w:t>
      </w:r>
      <w:r w:rsidR="00FD1D4C" w:rsidRPr="00B57F34">
        <w:rPr>
          <w:rFonts w:ascii="Arial" w:hAnsi="Arial" w:cs="Arial"/>
          <w:color w:val="000000"/>
        </w:rPr>
        <w:t>S</w:t>
      </w:r>
      <w:r w:rsidRPr="00B57F34">
        <w:rPr>
          <w:rFonts w:ascii="Arial" w:hAnsi="Arial" w:cs="Arial"/>
          <w:color w:val="000000"/>
        </w:rPr>
        <w:t xml:space="preserve">erviço da </w:t>
      </w:r>
      <w:r w:rsidR="00FD1D4C" w:rsidRPr="00B57F34">
        <w:rPr>
          <w:rFonts w:ascii="Arial" w:hAnsi="Arial" w:cs="Arial"/>
          <w:color w:val="000000"/>
        </w:rPr>
        <w:t>c</w:t>
      </w:r>
      <w:r w:rsidRPr="00B57F34">
        <w:rPr>
          <w:rFonts w:ascii="Arial" w:hAnsi="Arial" w:cs="Arial"/>
          <w:color w:val="000000"/>
        </w:rPr>
        <w:t xml:space="preserve">omissão de </w:t>
      </w:r>
      <w:r w:rsidR="00FD1D4C" w:rsidRPr="00B57F34">
        <w:rPr>
          <w:rFonts w:ascii="Arial" w:hAnsi="Arial" w:cs="Arial"/>
          <w:color w:val="000000"/>
        </w:rPr>
        <w:t>e</w:t>
      </w:r>
      <w:r w:rsidRPr="00B57F34">
        <w:rPr>
          <w:rFonts w:ascii="Arial" w:hAnsi="Arial" w:cs="Arial"/>
          <w:color w:val="000000"/>
        </w:rPr>
        <w:t>laboração do PPC;</w:t>
      </w:r>
    </w:p>
    <w:p w:rsidR="001C2015" w:rsidRPr="00B57F34" w:rsidRDefault="001C2015" w:rsidP="00495A92">
      <w:pPr>
        <w:pStyle w:val="NormalWeb"/>
        <w:spacing w:before="0" w:beforeAutospacing="0" w:after="0" w:afterAutospacing="0"/>
        <w:ind w:firstLine="697"/>
        <w:jc w:val="both"/>
        <w:rPr>
          <w:rFonts w:ascii="Arial" w:hAnsi="Arial" w:cs="Arial"/>
        </w:rPr>
      </w:pPr>
      <w:r w:rsidRPr="00B57F34">
        <w:rPr>
          <w:rFonts w:ascii="Arial" w:hAnsi="Arial" w:cs="Arial"/>
          <w:color w:val="000000"/>
        </w:rPr>
        <w:t>III</w:t>
      </w:r>
      <w:r w:rsidR="00FD1D4C" w:rsidRPr="00B57F34">
        <w:rPr>
          <w:rFonts w:ascii="Arial" w:hAnsi="Arial" w:cs="Arial"/>
          <w:color w:val="000000"/>
        </w:rPr>
        <w:t xml:space="preserve"> </w:t>
      </w:r>
      <w:r w:rsidRPr="00B57F34">
        <w:rPr>
          <w:rFonts w:ascii="Arial" w:hAnsi="Arial" w:cs="Arial"/>
          <w:color w:val="000000"/>
        </w:rPr>
        <w:t>- Registro das reuniões (ata, memória, relato) do grupo responsável pela elaboração do PPC com a assinatura dos membros (cópia);</w:t>
      </w:r>
    </w:p>
    <w:p w:rsidR="001C2015" w:rsidRPr="00B57F34" w:rsidRDefault="001C2015" w:rsidP="00495A92">
      <w:pPr>
        <w:pStyle w:val="NormalWeb"/>
        <w:spacing w:before="0" w:beforeAutospacing="0" w:after="0" w:afterAutospacing="0"/>
        <w:ind w:firstLine="697"/>
        <w:jc w:val="both"/>
        <w:rPr>
          <w:rFonts w:ascii="Arial" w:hAnsi="Arial" w:cs="Arial"/>
        </w:rPr>
      </w:pPr>
      <w:r w:rsidRPr="00B57F34">
        <w:rPr>
          <w:rFonts w:ascii="Arial" w:hAnsi="Arial" w:cs="Arial"/>
          <w:color w:val="000000"/>
        </w:rPr>
        <w:t>IV</w:t>
      </w:r>
      <w:r w:rsidR="00E463D5" w:rsidRPr="00B57F34">
        <w:rPr>
          <w:rFonts w:ascii="Arial" w:hAnsi="Arial" w:cs="Arial"/>
          <w:color w:val="000000"/>
        </w:rPr>
        <w:t xml:space="preserve"> </w:t>
      </w:r>
      <w:r w:rsidRPr="00B57F34">
        <w:rPr>
          <w:rFonts w:ascii="Arial" w:hAnsi="Arial" w:cs="Arial"/>
          <w:color w:val="000000"/>
        </w:rPr>
        <w:t>- PPC.</w:t>
      </w:r>
    </w:p>
    <w:p w:rsidR="001C2015" w:rsidRPr="00B57F34" w:rsidRDefault="001C2015" w:rsidP="00495A92">
      <w:pPr>
        <w:pStyle w:val="NormalWeb"/>
        <w:spacing w:before="120" w:beforeAutospacing="0" w:after="120" w:afterAutospacing="0"/>
        <w:ind w:firstLine="700"/>
        <w:jc w:val="both"/>
        <w:rPr>
          <w:rFonts w:ascii="Arial" w:hAnsi="Arial" w:cs="Arial"/>
        </w:rPr>
      </w:pPr>
      <w:r w:rsidRPr="00B57F34">
        <w:rPr>
          <w:rFonts w:ascii="Arial" w:hAnsi="Arial" w:cs="Arial"/>
          <w:color w:val="000000"/>
        </w:rPr>
        <w:t xml:space="preserve">Art. 20 O encaminhamento do pedido de análise e aprovação de ajuste curricular de PPC pela PROEN deve ocorrer após revisão pelo Setor de Assessoria Pedagógica do </w:t>
      </w:r>
      <w:r w:rsidRPr="00B57F34">
        <w:rPr>
          <w:rFonts w:ascii="Arial" w:hAnsi="Arial" w:cs="Arial"/>
          <w:i/>
          <w:iCs/>
          <w:color w:val="000000"/>
        </w:rPr>
        <w:t>campus</w:t>
      </w:r>
      <w:r w:rsidRPr="00B57F34">
        <w:rPr>
          <w:rFonts w:ascii="Arial" w:hAnsi="Arial" w:cs="Arial"/>
          <w:color w:val="000000"/>
        </w:rPr>
        <w:t>, na forma de processo administrativo contendo:</w:t>
      </w:r>
    </w:p>
    <w:p w:rsidR="001C2015" w:rsidRPr="00B57F34" w:rsidRDefault="001C2015" w:rsidP="00A42FF3">
      <w:pPr>
        <w:pStyle w:val="NormalWeb"/>
        <w:spacing w:before="0" w:beforeAutospacing="0" w:after="0" w:afterAutospacing="0"/>
        <w:ind w:firstLine="697"/>
        <w:jc w:val="both"/>
        <w:rPr>
          <w:rFonts w:ascii="Arial" w:hAnsi="Arial" w:cs="Arial"/>
        </w:rPr>
      </w:pPr>
      <w:r w:rsidRPr="00B57F34">
        <w:rPr>
          <w:rFonts w:ascii="Arial" w:hAnsi="Arial" w:cs="Arial"/>
          <w:color w:val="000000"/>
        </w:rPr>
        <w:t>I</w:t>
      </w:r>
      <w:r w:rsidR="00E463D5" w:rsidRPr="00B57F34">
        <w:rPr>
          <w:rFonts w:ascii="Arial" w:hAnsi="Arial" w:cs="Arial"/>
          <w:color w:val="000000"/>
        </w:rPr>
        <w:t xml:space="preserve"> </w:t>
      </w:r>
      <w:r w:rsidRPr="00B57F34">
        <w:rPr>
          <w:rFonts w:ascii="Arial" w:hAnsi="Arial" w:cs="Arial"/>
          <w:color w:val="000000"/>
        </w:rPr>
        <w:t xml:space="preserve">- Memorando de encaminhamento do </w:t>
      </w:r>
      <w:r w:rsidR="000376FB" w:rsidRPr="00B57F34">
        <w:rPr>
          <w:rFonts w:ascii="Arial" w:hAnsi="Arial" w:cs="Arial"/>
          <w:color w:val="000000"/>
        </w:rPr>
        <w:t>p</w:t>
      </w:r>
      <w:r w:rsidRPr="00B57F34">
        <w:rPr>
          <w:rFonts w:ascii="Arial" w:hAnsi="Arial" w:cs="Arial"/>
          <w:color w:val="000000"/>
        </w:rPr>
        <w:t>rocesso assinado pel</w:t>
      </w:r>
      <w:r w:rsidR="000376FB" w:rsidRPr="00B57F34">
        <w:rPr>
          <w:rFonts w:ascii="Arial" w:hAnsi="Arial" w:cs="Arial"/>
          <w:color w:val="000000"/>
        </w:rPr>
        <w:t>a</w:t>
      </w:r>
      <w:r w:rsidRPr="00B57F34">
        <w:rPr>
          <w:rFonts w:ascii="Arial" w:hAnsi="Arial" w:cs="Arial"/>
          <w:color w:val="000000"/>
        </w:rPr>
        <w:t xml:space="preserve"> Dire</w:t>
      </w:r>
      <w:r w:rsidR="000376FB" w:rsidRPr="00B57F34">
        <w:rPr>
          <w:rFonts w:ascii="Arial" w:hAnsi="Arial" w:cs="Arial"/>
          <w:color w:val="000000"/>
        </w:rPr>
        <w:t>ção</w:t>
      </w:r>
      <w:r w:rsidRPr="00B57F34">
        <w:rPr>
          <w:rFonts w:ascii="Arial" w:hAnsi="Arial" w:cs="Arial"/>
          <w:color w:val="000000"/>
        </w:rPr>
        <w:t xml:space="preserve"> de Ensino, com ciência d</w:t>
      </w:r>
      <w:r w:rsidR="000376FB" w:rsidRPr="00B57F34">
        <w:rPr>
          <w:rFonts w:ascii="Arial" w:hAnsi="Arial" w:cs="Arial"/>
          <w:color w:val="000000"/>
        </w:rPr>
        <w:t>a</w:t>
      </w:r>
      <w:r w:rsidRPr="00B57F34">
        <w:rPr>
          <w:rFonts w:ascii="Arial" w:hAnsi="Arial" w:cs="Arial"/>
          <w:color w:val="000000"/>
        </w:rPr>
        <w:t xml:space="preserve"> Dire</w:t>
      </w:r>
      <w:r w:rsidR="000376FB" w:rsidRPr="00B57F34">
        <w:rPr>
          <w:rFonts w:ascii="Arial" w:hAnsi="Arial" w:cs="Arial"/>
          <w:color w:val="000000"/>
        </w:rPr>
        <w:t>ção</w:t>
      </w:r>
      <w:r w:rsidRPr="00B57F34">
        <w:rPr>
          <w:rFonts w:ascii="Arial" w:hAnsi="Arial" w:cs="Arial"/>
          <w:color w:val="000000"/>
        </w:rPr>
        <w:t xml:space="preserve"> Geral, tendo como motivação do processo o pedido de análise e aprovação de Ajuste Curricular do PPC;</w:t>
      </w:r>
    </w:p>
    <w:p w:rsidR="001C2015" w:rsidRPr="00B57F34" w:rsidRDefault="001C2015" w:rsidP="00A42FF3">
      <w:pPr>
        <w:pStyle w:val="NormalWeb"/>
        <w:spacing w:before="0" w:beforeAutospacing="0" w:after="0" w:afterAutospacing="0"/>
        <w:ind w:firstLine="697"/>
        <w:jc w:val="both"/>
        <w:rPr>
          <w:rFonts w:ascii="Arial" w:hAnsi="Arial" w:cs="Arial"/>
        </w:rPr>
      </w:pPr>
      <w:r w:rsidRPr="00B57F34">
        <w:rPr>
          <w:rFonts w:ascii="Arial" w:hAnsi="Arial" w:cs="Arial"/>
          <w:color w:val="000000"/>
        </w:rPr>
        <w:lastRenderedPageBreak/>
        <w:t>II</w:t>
      </w:r>
      <w:r w:rsidR="00E463D5" w:rsidRPr="00B57F34">
        <w:rPr>
          <w:rFonts w:ascii="Arial" w:hAnsi="Arial" w:cs="Arial"/>
          <w:color w:val="000000"/>
        </w:rPr>
        <w:t xml:space="preserve"> </w:t>
      </w:r>
      <w:r w:rsidRPr="00B57F34">
        <w:rPr>
          <w:rFonts w:ascii="Arial" w:hAnsi="Arial" w:cs="Arial"/>
          <w:color w:val="000000"/>
        </w:rPr>
        <w:t xml:space="preserve">- Justificativa para o </w:t>
      </w:r>
      <w:r w:rsidR="00E463D5" w:rsidRPr="00B57F34">
        <w:rPr>
          <w:rFonts w:ascii="Arial" w:hAnsi="Arial" w:cs="Arial"/>
          <w:color w:val="000000"/>
        </w:rPr>
        <w:t>A</w:t>
      </w:r>
      <w:r w:rsidRPr="00B57F34">
        <w:rPr>
          <w:rFonts w:ascii="Arial" w:hAnsi="Arial" w:cs="Arial"/>
          <w:color w:val="000000"/>
        </w:rPr>
        <w:t xml:space="preserve">juste </w:t>
      </w:r>
      <w:r w:rsidR="00E463D5" w:rsidRPr="00B57F34">
        <w:rPr>
          <w:rFonts w:ascii="Arial" w:hAnsi="Arial" w:cs="Arial"/>
          <w:color w:val="000000"/>
        </w:rPr>
        <w:t>C</w:t>
      </w:r>
      <w:r w:rsidRPr="00B57F34">
        <w:rPr>
          <w:rFonts w:ascii="Arial" w:hAnsi="Arial" w:cs="Arial"/>
          <w:color w:val="000000"/>
        </w:rPr>
        <w:t>urricular do PP</w:t>
      </w:r>
      <w:r w:rsidR="00137B74" w:rsidRPr="00B57F34">
        <w:rPr>
          <w:rFonts w:ascii="Arial" w:hAnsi="Arial" w:cs="Arial"/>
          <w:color w:val="000000"/>
        </w:rPr>
        <w:t>C</w:t>
      </w:r>
      <w:r w:rsidRPr="00B57F34">
        <w:rPr>
          <w:rFonts w:ascii="Arial" w:hAnsi="Arial" w:cs="Arial"/>
          <w:color w:val="000000"/>
        </w:rPr>
        <w:t xml:space="preserve"> e indicação das alterações propostas, elaborada pelo presidente do colegiado ou do NDE, dependendo do nível de ensino, conforme deliberação do órgão correspondente;</w:t>
      </w:r>
    </w:p>
    <w:p w:rsidR="001C2015" w:rsidRPr="00B57F34" w:rsidRDefault="001C2015" w:rsidP="00A42FF3">
      <w:pPr>
        <w:pStyle w:val="NormalWeb"/>
        <w:spacing w:before="0" w:beforeAutospacing="0" w:after="0" w:afterAutospacing="0"/>
        <w:ind w:firstLine="697"/>
        <w:jc w:val="both"/>
        <w:rPr>
          <w:rFonts w:ascii="Arial" w:hAnsi="Arial" w:cs="Arial"/>
        </w:rPr>
      </w:pPr>
      <w:r w:rsidRPr="00B57F34">
        <w:rPr>
          <w:rFonts w:ascii="Arial" w:hAnsi="Arial" w:cs="Arial"/>
          <w:color w:val="000000"/>
        </w:rPr>
        <w:t>III</w:t>
      </w:r>
      <w:r w:rsidR="00137B74" w:rsidRPr="00B57F34">
        <w:rPr>
          <w:rFonts w:ascii="Arial" w:hAnsi="Arial" w:cs="Arial"/>
          <w:color w:val="000000"/>
        </w:rPr>
        <w:t xml:space="preserve"> </w:t>
      </w:r>
      <w:r w:rsidRPr="00B57F34">
        <w:rPr>
          <w:rFonts w:ascii="Arial" w:hAnsi="Arial" w:cs="Arial"/>
          <w:color w:val="000000"/>
        </w:rPr>
        <w:t xml:space="preserve">- Ata da(s) </w:t>
      </w:r>
      <w:proofErr w:type="gramStart"/>
      <w:r w:rsidRPr="00B57F34">
        <w:rPr>
          <w:rFonts w:ascii="Arial" w:hAnsi="Arial" w:cs="Arial"/>
          <w:color w:val="000000"/>
        </w:rPr>
        <w:t>reunião(</w:t>
      </w:r>
      <w:proofErr w:type="spellStart"/>
      <w:proofErr w:type="gramEnd"/>
      <w:r w:rsidRPr="00B57F34">
        <w:rPr>
          <w:rFonts w:ascii="Arial" w:hAnsi="Arial" w:cs="Arial"/>
          <w:color w:val="000000"/>
        </w:rPr>
        <w:t>ões</w:t>
      </w:r>
      <w:proofErr w:type="spellEnd"/>
      <w:r w:rsidRPr="00B57F34">
        <w:rPr>
          <w:rFonts w:ascii="Arial" w:hAnsi="Arial" w:cs="Arial"/>
          <w:color w:val="000000"/>
        </w:rPr>
        <w:t>) do NDE ou Colegiado do Curso que trata(m) da discussão e aprovação do ajuste curricular;</w:t>
      </w:r>
    </w:p>
    <w:p w:rsidR="001C2015" w:rsidRPr="00B57F34" w:rsidRDefault="001C2015" w:rsidP="00A42FF3">
      <w:pPr>
        <w:pStyle w:val="NormalWeb"/>
        <w:spacing w:before="0" w:beforeAutospacing="0" w:after="0" w:afterAutospacing="0"/>
        <w:ind w:firstLine="697"/>
        <w:jc w:val="both"/>
        <w:rPr>
          <w:rFonts w:ascii="Arial" w:hAnsi="Arial" w:cs="Arial"/>
        </w:rPr>
      </w:pPr>
      <w:r w:rsidRPr="00B57F34">
        <w:rPr>
          <w:rFonts w:ascii="Arial" w:hAnsi="Arial" w:cs="Arial"/>
          <w:color w:val="000000"/>
        </w:rPr>
        <w:t xml:space="preserve"> </w:t>
      </w:r>
      <w:r w:rsidR="004F017D" w:rsidRPr="00B57F34">
        <w:rPr>
          <w:rFonts w:ascii="Arial" w:hAnsi="Arial" w:cs="Arial"/>
          <w:color w:val="000000"/>
        </w:rPr>
        <w:t>IV</w:t>
      </w:r>
      <w:r w:rsidR="00137B74" w:rsidRPr="00B57F34">
        <w:rPr>
          <w:rFonts w:ascii="Arial" w:hAnsi="Arial" w:cs="Arial"/>
          <w:color w:val="000000"/>
        </w:rPr>
        <w:t xml:space="preserve"> </w:t>
      </w:r>
      <w:r w:rsidRPr="00B57F34">
        <w:rPr>
          <w:rFonts w:ascii="Arial" w:hAnsi="Arial" w:cs="Arial"/>
          <w:color w:val="000000"/>
        </w:rPr>
        <w:t>- PPC com os ajustes curriculares aprovados pelo NDE ou Colegiado de Curso</w:t>
      </w:r>
      <w:r w:rsidR="00137B74" w:rsidRPr="00B57F34">
        <w:rPr>
          <w:rFonts w:ascii="Arial" w:hAnsi="Arial" w:cs="Arial"/>
          <w:color w:val="000000"/>
        </w:rPr>
        <w:t>;</w:t>
      </w:r>
    </w:p>
    <w:p w:rsidR="001C2015" w:rsidRPr="00B57F34" w:rsidRDefault="004F017D" w:rsidP="00A42FF3">
      <w:pPr>
        <w:pStyle w:val="NormalWeb"/>
        <w:spacing w:before="0" w:beforeAutospacing="0" w:after="0" w:afterAutospacing="0"/>
        <w:ind w:firstLine="697"/>
        <w:jc w:val="both"/>
        <w:rPr>
          <w:rFonts w:ascii="Arial" w:hAnsi="Arial" w:cs="Arial"/>
        </w:rPr>
      </w:pPr>
      <w:r w:rsidRPr="00B57F34">
        <w:rPr>
          <w:rFonts w:ascii="Arial" w:hAnsi="Arial" w:cs="Arial"/>
          <w:color w:val="000000"/>
        </w:rPr>
        <w:t>V</w:t>
      </w:r>
      <w:r w:rsidR="00137B74" w:rsidRPr="00B57F34">
        <w:rPr>
          <w:rFonts w:ascii="Arial" w:hAnsi="Arial" w:cs="Arial"/>
          <w:color w:val="000000"/>
        </w:rPr>
        <w:t xml:space="preserve"> </w:t>
      </w:r>
      <w:r w:rsidR="001C2015" w:rsidRPr="00B57F34">
        <w:rPr>
          <w:rFonts w:ascii="Arial" w:hAnsi="Arial" w:cs="Arial"/>
          <w:color w:val="000000"/>
        </w:rPr>
        <w:t xml:space="preserve">- Plano de Transição Curricular das turmas para o novo PPC, de acordo com o Art. 16, ou em caso de impossibilidade de migração das turmas, prever como o Colegiado do Curso pretende atender aos dois </w:t>
      </w:r>
      <w:proofErr w:type="spellStart"/>
      <w:r w:rsidR="001C2015" w:rsidRPr="00B57F34">
        <w:rPr>
          <w:rFonts w:ascii="Arial" w:hAnsi="Arial" w:cs="Arial"/>
          <w:color w:val="000000"/>
        </w:rPr>
        <w:t>PPCs</w:t>
      </w:r>
      <w:proofErr w:type="spellEnd"/>
      <w:r w:rsidR="001C2015" w:rsidRPr="00B57F34">
        <w:rPr>
          <w:rFonts w:ascii="Arial" w:hAnsi="Arial" w:cs="Arial"/>
          <w:color w:val="000000"/>
        </w:rPr>
        <w:t xml:space="preserve"> em andamento.</w:t>
      </w:r>
    </w:p>
    <w:p w:rsidR="001C2015" w:rsidRPr="00B57F34" w:rsidRDefault="001C2015" w:rsidP="00495A92">
      <w:pPr>
        <w:pStyle w:val="NormalWeb"/>
        <w:spacing w:before="120" w:beforeAutospacing="0" w:after="120" w:afterAutospacing="0"/>
        <w:ind w:firstLine="700"/>
        <w:jc w:val="both"/>
        <w:rPr>
          <w:rFonts w:ascii="Arial" w:hAnsi="Arial" w:cs="Arial"/>
        </w:rPr>
      </w:pPr>
      <w:r w:rsidRPr="00B57F34">
        <w:rPr>
          <w:rFonts w:ascii="Arial" w:hAnsi="Arial" w:cs="Arial"/>
          <w:color w:val="000000"/>
        </w:rPr>
        <w:t>Parágrafo único. No caso do PPC já ter um processo anterior, deverá ser dado sequência ao mesmo de forma que todo o histórico do curso seja documentado.</w:t>
      </w:r>
    </w:p>
    <w:p w:rsidR="001C2015" w:rsidRPr="00B57F34" w:rsidRDefault="001C2015" w:rsidP="00495A92">
      <w:pPr>
        <w:pStyle w:val="NormalWeb"/>
        <w:spacing w:before="120" w:beforeAutospacing="0" w:after="120" w:afterAutospacing="0"/>
        <w:ind w:firstLine="700"/>
        <w:jc w:val="both"/>
        <w:rPr>
          <w:rFonts w:ascii="Arial" w:hAnsi="Arial" w:cs="Arial"/>
        </w:rPr>
      </w:pPr>
      <w:r w:rsidRPr="00B57F34">
        <w:rPr>
          <w:rFonts w:ascii="Arial" w:hAnsi="Arial" w:cs="Arial"/>
          <w:color w:val="000000"/>
        </w:rPr>
        <w:t xml:space="preserve"> Art. 21 O </w:t>
      </w:r>
      <w:r w:rsidR="000376FB" w:rsidRPr="00B57F34">
        <w:rPr>
          <w:rFonts w:ascii="Arial" w:hAnsi="Arial" w:cs="Arial"/>
          <w:color w:val="000000"/>
        </w:rPr>
        <w:t>p</w:t>
      </w:r>
      <w:r w:rsidRPr="00B57F34">
        <w:rPr>
          <w:rFonts w:ascii="Arial" w:hAnsi="Arial" w:cs="Arial"/>
          <w:color w:val="000000"/>
        </w:rPr>
        <w:t xml:space="preserve">rocesso de análise e aprovação do PPC, conforme descrito no Art. 20, deve iniciar imediatamente após a aprovação do </w:t>
      </w:r>
      <w:r w:rsidR="00C67867" w:rsidRPr="00B57F34">
        <w:rPr>
          <w:rFonts w:ascii="Arial" w:hAnsi="Arial" w:cs="Arial"/>
          <w:color w:val="000000"/>
        </w:rPr>
        <w:t>Projeto de Criação d</w:t>
      </w:r>
      <w:r w:rsidR="00597F71" w:rsidRPr="00B57F34">
        <w:rPr>
          <w:rFonts w:ascii="Arial" w:hAnsi="Arial" w:cs="Arial"/>
          <w:color w:val="000000"/>
        </w:rPr>
        <w:t>o Curso (</w:t>
      </w:r>
      <w:r w:rsidRPr="00B57F34">
        <w:rPr>
          <w:rFonts w:ascii="Arial" w:hAnsi="Arial" w:cs="Arial"/>
          <w:color w:val="000000"/>
        </w:rPr>
        <w:t>PCC</w:t>
      </w:r>
      <w:r w:rsidR="00597F71" w:rsidRPr="00B57F34">
        <w:rPr>
          <w:rFonts w:ascii="Arial" w:hAnsi="Arial" w:cs="Arial"/>
          <w:color w:val="000000"/>
        </w:rPr>
        <w:t>)</w:t>
      </w:r>
      <w:r w:rsidRPr="00B57F34">
        <w:rPr>
          <w:rFonts w:ascii="Arial" w:hAnsi="Arial" w:cs="Arial"/>
          <w:color w:val="000000"/>
        </w:rPr>
        <w:t>.</w:t>
      </w:r>
    </w:p>
    <w:p w:rsidR="001C2015" w:rsidRPr="00B57F34" w:rsidRDefault="001C2015" w:rsidP="00495A92">
      <w:pPr>
        <w:pStyle w:val="NormalWeb"/>
        <w:spacing w:before="120" w:beforeAutospacing="0" w:after="120" w:afterAutospacing="0"/>
        <w:ind w:firstLine="700"/>
        <w:jc w:val="both"/>
        <w:rPr>
          <w:rFonts w:ascii="Arial" w:hAnsi="Arial" w:cs="Arial"/>
        </w:rPr>
      </w:pPr>
      <w:r w:rsidRPr="00B57F34">
        <w:rPr>
          <w:rFonts w:ascii="Arial" w:hAnsi="Arial" w:cs="Arial"/>
          <w:color w:val="000000"/>
        </w:rPr>
        <w:t>Parágrafo único. Os casos que justifiquem possíveis exceções devem ser analisados pela PROEN.</w:t>
      </w:r>
    </w:p>
    <w:p w:rsidR="001C2015" w:rsidRPr="00B57F34" w:rsidRDefault="001C2015" w:rsidP="00495A92">
      <w:pPr>
        <w:pStyle w:val="NormalWeb"/>
        <w:spacing w:before="120" w:beforeAutospacing="0" w:after="120" w:afterAutospacing="0"/>
        <w:ind w:firstLine="700"/>
        <w:jc w:val="both"/>
        <w:rPr>
          <w:rFonts w:ascii="Arial" w:hAnsi="Arial" w:cs="Arial"/>
        </w:rPr>
      </w:pPr>
      <w:r w:rsidRPr="00B57F34">
        <w:rPr>
          <w:rFonts w:ascii="Arial" w:hAnsi="Arial" w:cs="Arial"/>
          <w:color w:val="000000"/>
        </w:rPr>
        <w:t xml:space="preserve">Art. 22 O </w:t>
      </w:r>
      <w:r w:rsidR="000376FB" w:rsidRPr="00B57F34">
        <w:rPr>
          <w:rFonts w:ascii="Arial" w:hAnsi="Arial" w:cs="Arial"/>
          <w:color w:val="000000"/>
        </w:rPr>
        <w:t>p</w:t>
      </w:r>
      <w:r w:rsidRPr="00B57F34">
        <w:rPr>
          <w:rFonts w:ascii="Arial" w:hAnsi="Arial" w:cs="Arial"/>
          <w:color w:val="000000"/>
        </w:rPr>
        <w:t xml:space="preserve">rocesso de análise e aprovação do pedido de Ajuste Curricular do PPC, conforme descrito no Art. 20, deve ser </w:t>
      </w:r>
      <w:r w:rsidR="00597F71" w:rsidRPr="00B57F34">
        <w:rPr>
          <w:rFonts w:ascii="Arial" w:hAnsi="Arial" w:cs="Arial"/>
          <w:color w:val="000000"/>
        </w:rPr>
        <w:t>encaminhado</w:t>
      </w:r>
      <w:r w:rsidRPr="00B57F34">
        <w:rPr>
          <w:rFonts w:ascii="Arial" w:hAnsi="Arial" w:cs="Arial"/>
          <w:color w:val="000000"/>
        </w:rPr>
        <w:t xml:space="preserve"> à PROEN.</w:t>
      </w:r>
    </w:p>
    <w:p w:rsidR="001C2015" w:rsidRPr="00B57F34" w:rsidRDefault="001C2015" w:rsidP="00495A92">
      <w:pPr>
        <w:pStyle w:val="NormalWeb"/>
        <w:spacing w:before="120" w:beforeAutospacing="0" w:after="120" w:afterAutospacing="0"/>
        <w:ind w:firstLine="700"/>
        <w:jc w:val="both"/>
        <w:rPr>
          <w:rFonts w:ascii="Arial" w:hAnsi="Arial" w:cs="Arial"/>
        </w:rPr>
      </w:pPr>
      <w:r w:rsidRPr="00B57F34">
        <w:rPr>
          <w:rFonts w:ascii="Arial" w:hAnsi="Arial" w:cs="Arial"/>
          <w:color w:val="000000"/>
        </w:rPr>
        <w:t xml:space="preserve">Art. 23 A versão digital do PPC novo ou com pedido de ajuste curricular, em formato doc. </w:t>
      </w:r>
      <w:proofErr w:type="gramStart"/>
      <w:r w:rsidRPr="00B57F34">
        <w:rPr>
          <w:rFonts w:ascii="Arial" w:hAnsi="Arial" w:cs="Arial"/>
          <w:color w:val="000000"/>
        </w:rPr>
        <w:t>e</w:t>
      </w:r>
      <w:proofErr w:type="gramEnd"/>
      <w:r w:rsidRPr="00B57F34">
        <w:rPr>
          <w:rFonts w:ascii="Arial" w:hAnsi="Arial" w:cs="Arial"/>
          <w:color w:val="000000"/>
        </w:rPr>
        <w:t xml:space="preserve"> </w:t>
      </w:r>
      <w:proofErr w:type="spellStart"/>
      <w:r w:rsidRPr="00B57F34">
        <w:rPr>
          <w:rFonts w:ascii="Arial" w:hAnsi="Arial" w:cs="Arial"/>
          <w:color w:val="000000"/>
        </w:rPr>
        <w:t>pdf</w:t>
      </w:r>
      <w:proofErr w:type="spellEnd"/>
      <w:r w:rsidRPr="00B57F34">
        <w:rPr>
          <w:rFonts w:ascii="Arial" w:hAnsi="Arial" w:cs="Arial"/>
          <w:color w:val="000000"/>
        </w:rPr>
        <w:t xml:space="preserve">, enviado através do </w:t>
      </w:r>
      <w:r w:rsidR="000376FB" w:rsidRPr="00B57F34">
        <w:rPr>
          <w:rFonts w:ascii="Arial" w:hAnsi="Arial" w:cs="Arial"/>
          <w:color w:val="000000"/>
        </w:rPr>
        <w:t>p</w:t>
      </w:r>
      <w:r w:rsidRPr="00B57F34">
        <w:rPr>
          <w:rFonts w:ascii="Arial" w:hAnsi="Arial" w:cs="Arial"/>
          <w:color w:val="000000"/>
        </w:rPr>
        <w:t xml:space="preserve">rocesso </w:t>
      </w:r>
      <w:r w:rsidR="000376FB" w:rsidRPr="00B57F34">
        <w:rPr>
          <w:rFonts w:ascii="Arial" w:hAnsi="Arial" w:cs="Arial"/>
          <w:color w:val="000000"/>
        </w:rPr>
        <w:t>a</w:t>
      </w:r>
      <w:r w:rsidRPr="00B57F34">
        <w:rPr>
          <w:rFonts w:ascii="Arial" w:hAnsi="Arial" w:cs="Arial"/>
          <w:color w:val="000000"/>
        </w:rPr>
        <w:t>dministrativo, conforme previsto nos Art. 19 e 20, deve ser encaminhad</w:t>
      </w:r>
      <w:r w:rsidR="00B42528" w:rsidRPr="00B57F34">
        <w:rPr>
          <w:rFonts w:ascii="Arial" w:hAnsi="Arial" w:cs="Arial"/>
          <w:color w:val="000000"/>
        </w:rPr>
        <w:t>a</w:t>
      </w:r>
      <w:r w:rsidRPr="00B57F34">
        <w:rPr>
          <w:rFonts w:ascii="Arial" w:hAnsi="Arial" w:cs="Arial"/>
          <w:color w:val="000000"/>
        </w:rPr>
        <w:t xml:space="preserve"> pela Direção de Ensino do </w:t>
      </w:r>
      <w:r w:rsidR="00B42528" w:rsidRPr="00B57F34">
        <w:rPr>
          <w:rFonts w:ascii="Arial" w:hAnsi="Arial" w:cs="Arial"/>
          <w:i/>
          <w:iCs/>
          <w:color w:val="000000"/>
        </w:rPr>
        <w:t>c</w:t>
      </w:r>
      <w:r w:rsidRPr="00B57F34">
        <w:rPr>
          <w:rFonts w:ascii="Arial" w:hAnsi="Arial" w:cs="Arial"/>
          <w:i/>
          <w:iCs/>
          <w:color w:val="000000"/>
        </w:rPr>
        <w:t xml:space="preserve">ampus </w:t>
      </w:r>
      <w:r w:rsidRPr="00B57F34">
        <w:rPr>
          <w:rFonts w:ascii="Arial" w:hAnsi="Arial" w:cs="Arial"/>
          <w:color w:val="000000"/>
        </w:rPr>
        <w:t xml:space="preserve">para o </w:t>
      </w:r>
      <w:r w:rsidRPr="00B57F34">
        <w:rPr>
          <w:rFonts w:ascii="Arial" w:hAnsi="Arial" w:cs="Arial"/>
          <w:i/>
          <w:iCs/>
          <w:color w:val="000000"/>
        </w:rPr>
        <w:t xml:space="preserve">e-mail </w:t>
      </w:r>
      <w:r w:rsidRPr="00B57F34">
        <w:rPr>
          <w:rFonts w:ascii="Arial" w:hAnsi="Arial" w:cs="Arial"/>
          <w:color w:val="000000"/>
          <w:u w:val="single"/>
        </w:rPr>
        <w:t>ppc.proen@iffarroupilha.edu.br</w:t>
      </w:r>
      <w:r w:rsidRPr="00B57F34">
        <w:rPr>
          <w:rFonts w:ascii="Arial" w:hAnsi="Arial" w:cs="Arial"/>
          <w:color w:val="000000"/>
        </w:rPr>
        <w:t>.</w:t>
      </w:r>
    </w:p>
    <w:p w:rsidR="001C2015" w:rsidRPr="00B57F34" w:rsidRDefault="001C2015" w:rsidP="00495A92">
      <w:pPr>
        <w:pStyle w:val="NormalWeb"/>
        <w:spacing w:before="120" w:beforeAutospacing="0" w:after="120" w:afterAutospacing="0"/>
        <w:ind w:firstLine="700"/>
        <w:jc w:val="both"/>
        <w:rPr>
          <w:rFonts w:ascii="Arial" w:hAnsi="Arial" w:cs="Arial"/>
        </w:rPr>
      </w:pPr>
      <w:r w:rsidRPr="00B57F34">
        <w:rPr>
          <w:rFonts w:ascii="Arial" w:hAnsi="Arial" w:cs="Arial"/>
          <w:color w:val="000000"/>
        </w:rPr>
        <w:t>Art. 24 A Assessoria Pedagógica da PROEN é responsável por analisar e elaborar parecer referente ao PPC novo ou a ajustes curriculares no PPC, solicitando adequações, quando necessário, que devem ser anexadas ao processo.</w:t>
      </w:r>
    </w:p>
    <w:p w:rsidR="001C2015" w:rsidRPr="00B57F34" w:rsidRDefault="001C2015" w:rsidP="00495A92">
      <w:pPr>
        <w:pStyle w:val="NormalWeb"/>
        <w:spacing w:before="120" w:beforeAutospacing="0" w:after="120" w:afterAutospacing="0"/>
        <w:ind w:firstLine="700"/>
        <w:jc w:val="both"/>
        <w:rPr>
          <w:rFonts w:ascii="Arial" w:hAnsi="Arial" w:cs="Arial"/>
        </w:rPr>
      </w:pPr>
      <w:r w:rsidRPr="00B57F34">
        <w:rPr>
          <w:rFonts w:ascii="Arial" w:hAnsi="Arial" w:cs="Arial"/>
          <w:color w:val="000000"/>
        </w:rPr>
        <w:t xml:space="preserve">§ 1º No caso de necessidade de adequações, o processo deve ser devolvido ao </w:t>
      </w:r>
      <w:r w:rsidRPr="00B57F34">
        <w:rPr>
          <w:rFonts w:ascii="Arial" w:hAnsi="Arial" w:cs="Arial"/>
          <w:i/>
          <w:iCs/>
          <w:color w:val="000000"/>
        </w:rPr>
        <w:t xml:space="preserve">campus </w:t>
      </w:r>
      <w:r w:rsidRPr="00B57F34">
        <w:rPr>
          <w:rFonts w:ascii="Arial" w:hAnsi="Arial" w:cs="Arial"/>
          <w:color w:val="000000"/>
        </w:rPr>
        <w:t>para revisão e alterações necessárias.</w:t>
      </w:r>
    </w:p>
    <w:p w:rsidR="001C2015" w:rsidRPr="00B57F34" w:rsidRDefault="001C2015" w:rsidP="00495A92">
      <w:pPr>
        <w:pStyle w:val="NormalWeb"/>
        <w:spacing w:before="120" w:beforeAutospacing="0" w:after="120" w:afterAutospacing="0"/>
        <w:ind w:firstLine="700"/>
        <w:jc w:val="both"/>
        <w:rPr>
          <w:rFonts w:ascii="Arial" w:hAnsi="Arial" w:cs="Arial"/>
        </w:rPr>
      </w:pPr>
      <w:r w:rsidRPr="00B57F34">
        <w:rPr>
          <w:rFonts w:ascii="Arial" w:hAnsi="Arial" w:cs="Arial"/>
          <w:color w:val="000000"/>
        </w:rPr>
        <w:t xml:space="preserve">§ 2º A versão do PPC enviada através de processo administrativo e por </w:t>
      </w:r>
      <w:r w:rsidRPr="00B57F34">
        <w:rPr>
          <w:rFonts w:ascii="Arial" w:hAnsi="Arial" w:cs="Arial"/>
          <w:i/>
          <w:iCs/>
          <w:color w:val="000000"/>
        </w:rPr>
        <w:t xml:space="preserve">e-mail </w:t>
      </w:r>
      <w:r w:rsidRPr="00B57F34">
        <w:rPr>
          <w:rFonts w:ascii="Arial" w:hAnsi="Arial" w:cs="Arial"/>
          <w:color w:val="000000"/>
        </w:rPr>
        <w:t>deve ser a considerada para avaliação, não sendo analisadas outras versões enviadas através de procedimento diferente destes</w:t>
      </w:r>
      <w:proofErr w:type="gramStart"/>
      <w:r w:rsidRPr="00B57F34">
        <w:rPr>
          <w:rFonts w:ascii="Arial" w:hAnsi="Arial" w:cs="Arial"/>
          <w:color w:val="000000"/>
        </w:rPr>
        <w:t xml:space="preserve"> ou antes</w:t>
      </w:r>
      <w:proofErr w:type="gramEnd"/>
      <w:r w:rsidRPr="00B57F34">
        <w:rPr>
          <w:rFonts w:ascii="Arial" w:hAnsi="Arial" w:cs="Arial"/>
          <w:color w:val="000000"/>
        </w:rPr>
        <w:t xml:space="preserve"> de concluído o trâmite de análise da primeira versão.</w:t>
      </w:r>
    </w:p>
    <w:p w:rsidR="001C2015" w:rsidRPr="00B57F34" w:rsidRDefault="001C2015" w:rsidP="00495A92">
      <w:pPr>
        <w:pStyle w:val="NormalWeb"/>
        <w:spacing w:before="120" w:beforeAutospacing="0" w:after="120" w:afterAutospacing="0"/>
        <w:ind w:firstLine="700"/>
        <w:jc w:val="both"/>
        <w:rPr>
          <w:rFonts w:ascii="Arial" w:hAnsi="Arial" w:cs="Arial"/>
        </w:rPr>
      </w:pPr>
      <w:r w:rsidRPr="00B57F34">
        <w:rPr>
          <w:rFonts w:ascii="Arial" w:hAnsi="Arial" w:cs="Arial"/>
          <w:color w:val="000000"/>
        </w:rPr>
        <w:t>Art. 25 Após a revisão do PPC pelo Colegiado de Curso</w:t>
      </w:r>
      <w:r w:rsidR="00A42FF3" w:rsidRPr="00B57F34">
        <w:rPr>
          <w:rFonts w:ascii="Arial" w:hAnsi="Arial" w:cs="Arial"/>
          <w:color w:val="000000"/>
        </w:rPr>
        <w:t xml:space="preserve"> </w:t>
      </w:r>
      <w:r w:rsidRPr="00B57F34">
        <w:rPr>
          <w:rFonts w:ascii="Arial" w:hAnsi="Arial" w:cs="Arial"/>
          <w:color w:val="000000"/>
        </w:rPr>
        <w:t xml:space="preserve">ou NDE, conforme o nível de ensino, seguindo o parecer encaminhado pela Assessoria Pedagógica da PROEN, este deve ser encaminhado na forma digital para o </w:t>
      </w:r>
      <w:r w:rsidRPr="00B57F34">
        <w:rPr>
          <w:rFonts w:ascii="Arial" w:hAnsi="Arial" w:cs="Arial"/>
          <w:i/>
          <w:iCs/>
          <w:color w:val="000000"/>
        </w:rPr>
        <w:t xml:space="preserve">e-mail </w:t>
      </w:r>
      <w:r w:rsidRPr="00B57F34">
        <w:rPr>
          <w:rFonts w:ascii="Arial" w:hAnsi="Arial" w:cs="Arial"/>
          <w:color w:val="000000"/>
          <w:u w:val="single"/>
        </w:rPr>
        <w:t>ppc.proen@iffarroupilha.edu.br</w:t>
      </w:r>
      <w:r w:rsidRPr="00B57F34">
        <w:rPr>
          <w:rFonts w:ascii="Arial" w:hAnsi="Arial" w:cs="Arial"/>
          <w:color w:val="000000"/>
        </w:rPr>
        <w:t>.</w:t>
      </w:r>
    </w:p>
    <w:p w:rsidR="001C2015" w:rsidRPr="00B57F34" w:rsidRDefault="001C2015" w:rsidP="00495A92">
      <w:pPr>
        <w:pStyle w:val="NormalWeb"/>
        <w:spacing w:before="120" w:beforeAutospacing="0" w:after="120" w:afterAutospacing="0"/>
        <w:ind w:firstLine="700"/>
        <w:jc w:val="both"/>
        <w:rPr>
          <w:rFonts w:ascii="Arial" w:hAnsi="Arial" w:cs="Arial"/>
        </w:rPr>
      </w:pPr>
      <w:r w:rsidRPr="00B57F34">
        <w:rPr>
          <w:rFonts w:ascii="Arial" w:hAnsi="Arial" w:cs="Arial"/>
          <w:color w:val="000000"/>
        </w:rPr>
        <w:t xml:space="preserve">Parágrafo único. Atendidas todas as alterações solicitadas, </w:t>
      </w:r>
      <w:r w:rsidR="00D65615" w:rsidRPr="00B57F34">
        <w:rPr>
          <w:rFonts w:ascii="Arial" w:hAnsi="Arial" w:cs="Arial"/>
          <w:color w:val="000000"/>
        </w:rPr>
        <w:t>a</w:t>
      </w:r>
      <w:r w:rsidRPr="00B57F34">
        <w:rPr>
          <w:rFonts w:ascii="Arial" w:hAnsi="Arial" w:cs="Arial"/>
          <w:color w:val="000000"/>
        </w:rPr>
        <w:t xml:space="preserve"> Dire</w:t>
      </w:r>
      <w:r w:rsidR="00D65615" w:rsidRPr="00B57F34">
        <w:rPr>
          <w:rFonts w:ascii="Arial" w:hAnsi="Arial" w:cs="Arial"/>
          <w:color w:val="000000"/>
        </w:rPr>
        <w:t>ção</w:t>
      </w:r>
      <w:r w:rsidRPr="00B57F34">
        <w:rPr>
          <w:rFonts w:ascii="Arial" w:hAnsi="Arial" w:cs="Arial"/>
          <w:color w:val="000000"/>
        </w:rPr>
        <w:t xml:space="preserve"> de Ensino ou Coordena</w:t>
      </w:r>
      <w:r w:rsidR="00D65615" w:rsidRPr="00B57F34">
        <w:rPr>
          <w:rFonts w:ascii="Arial" w:hAnsi="Arial" w:cs="Arial"/>
          <w:color w:val="000000"/>
        </w:rPr>
        <w:t>ção</w:t>
      </w:r>
      <w:r w:rsidRPr="00B57F34">
        <w:rPr>
          <w:rFonts w:ascii="Arial" w:hAnsi="Arial" w:cs="Arial"/>
          <w:color w:val="000000"/>
        </w:rPr>
        <w:t xml:space="preserve"> de Curso deve anexar o PPC atualizado, corrigido e formatado no processo administrativo de origem, submetendo-o à PROEN para encaminhamento às demais instâncias para aprovação.</w:t>
      </w:r>
    </w:p>
    <w:p w:rsidR="001C2015" w:rsidRPr="00B57F34" w:rsidRDefault="001C2015" w:rsidP="00495A92">
      <w:pPr>
        <w:pStyle w:val="NormalWeb"/>
        <w:spacing w:before="120" w:beforeAutospacing="0" w:after="120" w:afterAutospacing="0"/>
        <w:ind w:firstLine="700"/>
        <w:jc w:val="both"/>
        <w:rPr>
          <w:rFonts w:ascii="Arial" w:hAnsi="Arial" w:cs="Arial"/>
        </w:rPr>
      </w:pPr>
      <w:r w:rsidRPr="00B57F34">
        <w:rPr>
          <w:rFonts w:ascii="Arial" w:hAnsi="Arial" w:cs="Arial"/>
          <w:color w:val="000000"/>
        </w:rPr>
        <w:t>Art. 26 O PPC novo ou com ajuste curricular somente deve entrar em vigência após emissão de Ato de Aprovação pelo CONSUP.</w:t>
      </w:r>
    </w:p>
    <w:p w:rsidR="001C2015" w:rsidRPr="00B57F34" w:rsidRDefault="001C2015" w:rsidP="00495A92">
      <w:pPr>
        <w:pStyle w:val="NormalWeb"/>
        <w:spacing w:before="120" w:beforeAutospacing="0" w:after="120" w:afterAutospacing="0"/>
        <w:ind w:firstLine="700"/>
        <w:jc w:val="both"/>
        <w:rPr>
          <w:rFonts w:ascii="Arial" w:hAnsi="Arial" w:cs="Arial"/>
        </w:rPr>
      </w:pPr>
      <w:r w:rsidRPr="00B57F34">
        <w:rPr>
          <w:rFonts w:ascii="Arial" w:hAnsi="Arial" w:cs="Arial"/>
          <w:color w:val="000000"/>
        </w:rPr>
        <w:lastRenderedPageBreak/>
        <w:t xml:space="preserve"> </w:t>
      </w:r>
    </w:p>
    <w:p w:rsidR="001C2015" w:rsidRPr="00B57F34" w:rsidRDefault="00D65615" w:rsidP="00495A92">
      <w:pPr>
        <w:pStyle w:val="NormalWeb"/>
        <w:spacing w:before="120" w:beforeAutospacing="0" w:after="120" w:afterAutospacing="0"/>
        <w:jc w:val="center"/>
        <w:rPr>
          <w:rFonts w:ascii="Arial" w:hAnsi="Arial" w:cs="Arial"/>
          <w:b/>
          <w:bCs/>
          <w:color w:val="000000"/>
        </w:rPr>
      </w:pPr>
      <w:r w:rsidRPr="00B57F34">
        <w:rPr>
          <w:rFonts w:ascii="Arial" w:hAnsi="Arial" w:cs="Arial"/>
          <w:b/>
          <w:bCs/>
          <w:color w:val="000000"/>
        </w:rPr>
        <w:t xml:space="preserve">DAS </w:t>
      </w:r>
      <w:r w:rsidR="001C2015" w:rsidRPr="00B57F34">
        <w:rPr>
          <w:rFonts w:ascii="Arial" w:hAnsi="Arial" w:cs="Arial"/>
          <w:b/>
          <w:bCs/>
          <w:color w:val="000000"/>
        </w:rPr>
        <w:t>DISPOSIÇÕES FINAIS</w:t>
      </w:r>
    </w:p>
    <w:p w:rsidR="006F6061" w:rsidRPr="00B57F34" w:rsidRDefault="006F6061" w:rsidP="00495A92">
      <w:pPr>
        <w:pStyle w:val="NormalWeb"/>
        <w:spacing w:before="120" w:beforeAutospacing="0" w:after="120" w:afterAutospacing="0"/>
        <w:jc w:val="center"/>
        <w:rPr>
          <w:rFonts w:ascii="Arial" w:hAnsi="Arial" w:cs="Arial"/>
          <w:b/>
          <w:bCs/>
          <w:color w:val="000000"/>
        </w:rPr>
      </w:pPr>
    </w:p>
    <w:p w:rsidR="001C2015" w:rsidRPr="00B57F34" w:rsidRDefault="001C2015" w:rsidP="00495A92">
      <w:pPr>
        <w:pStyle w:val="NormalWeb"/>
        <w:spacing w:before="120" w:beforeAutospacing="0" w:after="120" w:afterAutospacing="0"/>
        <w:ind w:firstLine="700"/>
        <w:jc w:val="both"/>
        <w:rPr>
          <w:rFonts w:ascii="Arial" w:hAnsi="Arial" w:cs="Arial"/>
        </w:rPr>
      </w:pPr>
      <w:r w:rsidRPr="00B57F34">
        <w:rPr>
          <w:rFonts w:ascii="Arial" w:hAnsi="Arial" w:cs="Arial"/>
          <w:color w:val="000000"/>
        </w:rPr>
        <w:t xml:space="preserve">Art. 27 Todos os trâmites dos processos de que tratam os Art. 20 a 24 devem ser registrados e encaminhados através do sistema de protocolo </w:t>
      </w:r>
      <w:r w:rsidR="00A42FF3" w:rsidRPr="00B57F34">
        <w:rPr>
          <w:rFonts w:ascii="Arial" w:hAnsi="Arial" w:cs="Arial"/>
          <w:color w:val="000000"/>
        </w:rPr>
        <w:t>i</w:t>
      </w:r>
      <w:r w:rsidRPr="00B57F34">
        <w:rPr>
          <w:rFonts w:ascii="Arial" w:hAnsi="Arial" w:cs="Arial"/>
          <w:color w:val="000000"/>
        </w:rPr>
        <w:t>nstitu</w:t>
      </w:r>
      <w:r w:rsidR="00A42FF3" w:rsidRPr="00B57F34">
        <w:rPr>
          <w:rFonts w:ascii="Arial" w:hAnsi="Arial" w:cs="Arial"/>
          <w:color w:val="000000"/>
        </w:rPr>
        <w:t>cional</w:t>
      </w:r>
      <w:r w:rsidRPr="00B57F34">
        <w:rPr>
          <w:rFonts w:ascii="Arial" w:hAnsi="Arial" w:cs="Arial"/>
          <w:color w:val="000000"/>
        </w:rPr>
        <w:t>.</w:t>
      </w:r>
    </w:p>
    <w:p w:rsidR="001C2015" w:rsidRPr="00B57F34" w:rsidRDefault="001C2015" w:rsidP="00495A92">
      <w:pPr>
        <w:pStyle w:val="NormalWeb"/>
        <w:spacing w:before="120" w:beforeAutospacing="0" w:after="120" w:afterAutospacing="0"/>
        <w:ind w:firstLine="700"/>
        <w:jc w:val="both"/>
        <w:rPr>
          <w:rFonts w:ascii="Arial" w:hAnsi="Arial" w:cs="Arial"/>
        </w:rPr>
      </w:pPr>
      <w:r w:rsidRPr="00B57F34">
        <w:rPr>
          <w:rFonts w:ascii="Arial" w:hAnsi="Arial" w:cs="Arial"/>
          <w:color w:val="000000"/>
        </w:rPr>
        <w:t>Art. 28 Os processos administrativos correspondentes à aprovação de PPC e aprovação de Ajuste curricular, que resultaram em aprovação ou não de ato autorizativo pelo CONSUP, devem ser arquivados no local de origem do processo, permanecendo uma cópia deste no arquivo digital da PROEN.</w:t>
      </w:r>
    </w:p>
    <w:p w:rsidR="001C2015" w:rsidRPr="00B57F34" w:rsidRDefault="001C2015" w:rsidP="00495A92">
      <w:pPr>
        <w:pStyle w:val="NormalWeb"/>
        <w:spacing w:before="120" w:beforeAutospacing="0" w:after="120" w:afterAutospacing="0"/>
        <w:ind w:firstLine="700"/>
        <w:jc w:val="both"/>
        <w:rPr>
          <w:rFonts w:ascii="Arial" w:hAnsi="Arial" w:cs="Arial"/>
        </w:rPr>
      </w:pPr>
      <w:r w:rsidRPr="00B57F34">
        <w:rPr>
          <w:rFonts w:ascii="Arial" w:hAnsi="Arial" w:cs="Arial"/>
          <w:color w:val="000000"/>
        </w:rPr>
        <w:t xml:space="preserve">Art. 29 A PROEN é responsável por comunicar o </w:t>
      </w:r>
      <w:r w:rsidRPr="00B57F34">
        <w:rPr>
          <w:rFonts w:ascii="Arial" w:hAnsi="Arial" w:cs="Arial"/>
          <w:i/>
          <w:iCs/>
          <w:color w:val="000000"/>
        </w:rPr>
        <w:t xml:space="preserve">campus </w:t>
      </w:r>
      <w:r w:rsidRPr="00B57F34">
        <w:rPr>
          <w:rFonts w:ascii="Arial" w:hAnsi="Arial" w:cs="Arial"/>
          <w:color w:val="000000"/>
        </w:rPr>
        <w:t xml:space="preserve">interessado quanto ao resultado da apreciação do processo pelo CONSUP, bem como tornar público no </w:t>
      </w:r>
      <w:r w:rsidRPr="00B57F34">
        <w:rPr>
          <w:rFonts w:ascii="Arial" w:hAnsi="Arial" w:cs="Arial"/>
          <w:i/>
          <w:color w:val="000000"/>
        </w:rPr>
        <w:t>site</w:t>
      </w:r>
      <w:r w:rsidRPr="00B57F34">
        <w:rPr>
          <w:rFonts w:ascii="Arial" w:hAnsi="Arial" w:cs="Arial"/>
          <w:color w:val="000000"/>
        </w:rPr>
        <w:t xml:space="preserve"> institucional cópia digital do projeto, como também encaminhar cópia do PPC aprovado ou alterado, quando necessário, para </w:t>
      </w:r>
      <w:proofErr w:type="gramStart"/>
      <w:r w:rsidRPr="00B57F34">
        <w:rPr>
          <w:rFonts w:ascii="Arial" w:hAnsi="Arial" w:cs="Arial"/>
          <w:color w:val="000000"/>
        </w:rPr>
        <w:t>o(</w:t>
      </w:r>
      <w:proofErr w:type="gramEnd"/>
      <w:r w:rsidRPr="00B57F34">
        <w:rPr>
          <w:rFonts w:ascii="Arial" w:hAnsi="Arial" w:cs="Arial"/>
          <w:color w:val="000000"/>
        </w:rPr>
        <w:t>a) Pesquisador(a) Institucional, para fins de cadastro ou atualização nos sistemas de credenciamento e reconhecimento.</w:t>
      </w:r>
    </w:p>
    <w:p w:rsidR="001C2015" w:rsidRPr="00B57F34" w:rsidRDefault="001C2015" w:rsidP="00495A92">
      <w:pPr>
        <w:pStyle w:val="NormalWeb"/>
        <w:spacing w:before="120" w:beforeAutospacing="0" w:after="120" w:afterAutospacing="0"/>
        <w:ind w:firstLine="700"/>
        <w:jc w:val="both"/>
        <w:rPr>
          <w:rFonts w:ascii="Arial" w:hAnsi="Arial" w:cs="Arial"/>
        </w:rPr>
      </w:pPr>
      <w:r w:rsidRPr="00B57F34">
        <w:rPr>
          <w:rFonts w:ascii="Arial" w:hAnsi="Arial" w:cs="Arial"/>
          <w:color w:val="000000"/>
        </w:rPr>
        <w:t>Art. 30 Os casos omissos ser</w:t>
      </w:r>
      <w:r w:rsidR="003E32EE" w:rsidRPr="00B57F34">
        <w:rPr>
          <w:rFonts w:ascii="Arial" w:hAnsi="Arial" w:cs="Arial"/>
          <w:color w:val="000000"/>
        </w:rPr>
        <w:t>ão</w:t>
      </w:r>
      <w:r w:rsidRPr="00B57F34">
        <w:rPr>
          <w:rFonts w:ascii="Arial" w:hAnsi="Arial" w:cs="Arial"/>
          <w:color w:val="000000"/>
        </w:rPr>
        <w:t xml:space="preserve"> analisados e deliberados pela PROEN, ouvidas as demais instâncias responsáveis.</w:t>
      </w:r>
    </w:p>
    <w:p w:rsidR="001C2015" w:rsidRPr="00B57F34" w:rsidRDefault="001C2015" w:rsidP="00495A92">
      <w:pPr>
        <w:pStyle w:val="NormalWeb"/>
        <w:spacing w:before="120" w:beforeAutospacing="0" w:after="120" w:afterAutospacing="0"/>
        <w:ind w:firstLine="700"/>
        <w:jc w:val="both"/>
        <w:rPr>
          <w:rFonts w:ascii="Arial" w:hAnsi="Arial" w:cs="Arial"/>
        </w:rPr>
      </w:pPr>
      <w:r w:rsidRPr="00B57F34">
        <w:rPr>
          <w:rFonts w:ascii="Arial" w:hAnsi="Arial" w:cs="Arial"/>
          <w:color w:val="000000"/>
        </w:rPr>
        <w:t xml:space="preserve">Art. 31 Esta IN entra em vigor na data da sua assinatura, </w:t>
      </w:r>
      <w:r w:rsidR="004F017D" w:rsidRPr="00B57F34">
        <w:rPr>
          <w:rFonts w:ascii="Arial" w:hAnsi="Arial" w:cs="Arial"/>
          <w:color w:val="000000"/>
        </w:rPr>
        <w:t xml:space="preserve">revogando-se a IN nº 01/2016 e </w:t>
      </w:r>
      <w:r w:rsidRPr="00B57F34">
        <w:rPr>
          <w:rFonts w:ascii="Arial" w:hAnsi="Arial" w:cs="Arial"/>
          <w:color w:val="000000"/>
        </w:rPr>
        <w:t>as disposições em contrário.</w:t>
      </w:r>
    </w:p>
    <w:p w:rsidR="001C2015" w:rsidRPr="00B57F34" w:rsidRDefault="001C2015" w:rsidP="00495A92">
      <w:pPr>
        <w:pStyle w:val="NormalWeb"/>
        <w:spacing w:before="120" w:beforeAutospacing="0" w:after="120" w:afterAutospacing="0"/>
        <w:jc w:val="both"/>
        <w:rPr>
          <w:rFonts w:ascii="Arial" w:hAnsi="Arial" w:cs="Arial"/>
        </w:rPr>
      </w:pPr>
      <w:r w:rsidRPr="00B57F34">
        <w:rPr>
          <w:rFonts w:ascii="Arial" w:hAnsi="Arial" w:cs="Arial"/>
          <w:color w:val="000000"/>
        </w:rPr>
        <w:t xml:space="preserve"> </w:t>
      </w:r>
    </w:p>
    <w:p w:rsidR="001C2015" w:rsidRPr="00B57F34" w:rsidRDefault="001C2015" w:rsidP="00495A92">
      <w:pPr>
        <w:pStyle w:val="NormalWeb"/>
        <w:spacing w:before="0" w:beforeAutospacing="0" w:after="0" w:afterAutospacing="0"/>
        <w:rPr>
          <w:rFonts w:ascii="Arial" w:hAnsi="Arial" w:cs="Arial"/>
        </w:rPr>
      </w:pPr>
      <w:r w:rsidRPr="00B57F34">
        <w:rPr>
          <w:rFonts w:ascii="Arial" w:hAnsi="Arial" w:cs="Arial"/>
          <w:color w:val="000000"/>
        </w:rPr>
        <w:t xml:space="preserve"> </w:t>
      </w:r>
    </w:p>
    <w:p w:rsidR="001C2015" w:rsidRPr="00B57F34" w:rsidRDefault="001C2015" w:rsidP="003E32EE">
      <w:pPr>
        <w:pStyle w:val="NormalWeb"/>
        <w:spacing w:before="0" w:beforeAutospacing="0" w:after="0" w:afterAutospacing="0"/>
        <w:ind w:left="4394"/>
        <w:jc w:val="right"/>
        <w:rPr>
          <w:rFonts w:ascii="Arial" w:hAnsi="Arial" w:cs="Arial"/>
        </w:rPr>
      </w:pPr>
      <w:r w:rsidRPr="00B57F34">
        <w:rPr>
          <w:rFonts w:ascii="Arial" w:hAnsi="Arial" w:cs="Arial"/>
          <w:color w:val="000000"/>
        </w:rPr>
        <w:t xml:space="preserve">Santa Maria, </w:t>
      </w:r>
      <w:r w:rsidR="006F6061" w:rsidRPr="00B57F34">
        <w:rPr>
          <w:rFonts w:ascii="Arial" w:hAnsi="Arial" w:cs="Arial"/>
          <w:color w:val="000000"/>
        </w:rPr>
        <w:t>30</w:t>
      </w:r>
      <w:r w:rsidRPr="00B57F34">
        <w:rPr>
          <w:rFonts w:ascii="Arial" w:hAnsi="Arial" w:cs="Arial"/>
          <w:color w:val="000000"/>
        </w:rPr>
        <w:t xml:space="preserve"> de agosto de 2018.</w:t>
      </w:r>
    </w:p>
    <w:p w:rsidR="00F124A9" w:rsidRPr="00B57F34" w:rsidRDefault="00F124A9" w:rsidP="00495A92">
      <w:pPr>
        <w:jc w:val="center"/>
        <w:rPr>
          <w:rFonts w:ascii="Arial" w:hAnsi="Arial" w:cs="Arial"/>
          <w:sz w:val="20"/>
        </w:rPr>
      </w:pPr>
    </w:p>
    <w:p w:rsidR="004F017D" w:rsidRPr="00B57F34" w:rsidRDefault="004F017D" w:rsidP="00495A92">
      <w:pPr>
        <w:jc w:val="center"/>
        <w:rPr>
          <w:rFonts w:ascii="Arial" w:hAnsi="Arial" w:cs="Arial"/>
          <w:sz w:val="20"/>
        </w:rPr>
      </w:pPr>
    </w:p>
    <w:p w:rsidR="004F017D" w:rsidRDefault="004F017D" w:rsidP="00495A92">
      <w:pPr>
        <w:jc w:val="center"/>
        <w:rPr>
          <w:rFonts w:ascii="Arial" w:hAnsi="Arial" w:cs="Arial"/>
          <w:sz w:val="20"/>
        </w:rPr>
      </w:pPr>
    </w:p>
    <w:p w:rsidR="008E16E9" w:rsidRPr="00B57F34" w:rsidRDefault="008E16E9" w:rsidP="00495A92">
      <w:pPr>
        <w:jc w:val="center"/>
        <w:rPr>
          <w:rFonts w:ascii="Arial" w:hAnsi="Arial" w:cs="Arial"/>
          <w:sz w:val="20"/>
        </w:rPr>
      </w:pPr>
      <w:bookmarkStart w:id="0" w:name="_GoBack"/>
      <w:bookmarkEnd w:id="0"/>
    </w:p>
    <w:p w:rsidR="006F6061" w:rsidRPr="00B57F34" w:rsidRDefault="006F6061" w:rsidP="00495A92">
      <w:pPr>
        <w:jc w:val="center"/>
        <w:rPr>
          <w:rFonts w:ascii="Arial" w:hAnsi="Arial" w:cs="Arial"/>
          <w:sz w:val="20"/>
        </w:rPr>
      </w:pPr>
    </w:p>
    <w:p w:rsidR="004F017D" w:rsidRPr="00B57F34" w:rsidRDefault="004F017D" w:rsidP="00495A92">
      <w:pPr>
        <w:pStyle w:val="Default"/>
        <w:jc w:val="center"/>
      </w:pPr>
      <w:r w:rsidRPr="00B57F34">
        <w:t>ÉDISON G. BRITO DA SILVA</w:t>
      </w:r>
    </w:p>
    <w:p w:rsidR="004F017D" w:rsidRPr="00B57F34" w:rsidRDefault="004F017D" w:rsidP="00495A92">
      <w:pPr>
        <w:pStyle w:val="Default"/>
        <w:jc w:val="center"/>
      </w:pPr>
      <w:r w:rsidRPr="00B57F34">
        <w:t>Pró-Reitor de Ensino</w:t>
      </w:r>
    </w:p>
    <w:p w:rsidR="004F017D" w:rsidRPr="00B57F34" w:rsidRDefault="004F017D" w:rsidP="00495A92">
      <w:pPr>
        <w:pStyle w:val="Default"/>
        <w:jc w:val="center"/>
      </w:pPr>
      <w:r w:rsidRPr="00B57F34">
        <w:t>Port. 113/2017</w:t>
      </w:r>
    </w:p>
    <w:p w:rsidR="004F017D" w:rsidRPr="00B57F34" w:rsidRDefault="004F017D" w:rsidP="00495A92">
      <w:pPr>
        <w:jc w:val="center"/>
        <w:rPr>
          <w:rFonts w:ascii="Arial" w:hAnsi="Arial" w:cs="Arial"/>
          <w:sz w:val="20"/>
        </w:rPr>
        <w:sectPr w:rsidR="004F017D" w:rsidRPr="00B57F34" w:rsidSect="008F49AD">
          <w:headerReference w:type="default" r:id="rId9"/>
          <w:pgSz w:w="11910" w:h="16840"/>
          <w:pgMar w:top="2378" w:right="1134" w:bottom="1134" w:left="1701" w:header="799" w:footer="0" w:gutter="0"/>
          <w:cols w:space="720"/>
        </w:sectPr>
      </w:pPr>
    </w:p>
    <w:p w:rsidR="00F124A9" w:rsidRPr="00B57F34" w:rsidRDefault="00F124A9" w:rsidP="00495A92">
      <w:pPr>
        <w:pStyle w:val="Corpodetexto"/>
        <w:spacing w:before="4"/>
        <w:rPr>
          <w:rFonts w:ascii="Arial" w:hAnsi="Arial" w:cs="Arial"/>
          <w:sz w:val="14"/>
        </w:rPr>
      </w:pPr>
    </w:p>
    <w:p w:rsidR="00F124A9" w:rsidRPr="004B0704" w:rsidRDefault="008B39E3" w:rsidP="00B624B1">
      <w:pPr>
        <w:pStyle w:val="Corpodetexto"/>
        <w:spacing w:before="90"/>
        <w:jc w:val="center"/>
        <w:rPr>
          <w:rFonts w:ascii="Arial" w:hAnsi="Arial" w:cs="Arial"/>
          <w:b/>
        </w:rPr>
      </w:pPr>
      <w:r w:rsidRPr="004B0704">
        <w:rPr>
          <w:rFonts w:ascii="Arial" w:hAnsi="Arial" w:cs="Arial"/>
          <w:b/>
        </w:rPr>
        <w:t>ANEXO I</w:t>
      </w:r>
    </w:p>
    <w:p w:rsidR="00F124A9" w:rsidRPr="00B57F34" w:rsidRDefault="00F124A9" w:rsidP="00495A92">
      <w:pPr>
        <w:pStyle w:val="Corpodetexto"/>
        <w:spacing w:before="8"/>
        <w:rPr>
          <w:rFonts w:ascii="Arial" w:hAnsi="Arial" w:cs="Arial"/>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50"/>
        <w:gridCol w:w="1241"/>
        <w:gridCol w:w="1700"/>
        <w:gridCol w:w="1701"/>
        <w:gridCol w:w="1972"/>
      </w:tblGrid>
      <w:tr w:rsidR="00F124A9" w:rsidRPr="00B57F34" w:rsidTr="00EC0FE9">
        <w:trPr>
          <w:trHeight w:val="285"/>
          <w:jc w:val="center"/>
        </w:trPr>
        <w:tc>
          <w:tcPr>
            <w:tcW w:w="0" w:type="auto"/>
            <w:gridSpan w:val="5"/>
            <w:shd w:val="clear" w:color="auto" w:fill="DFDFDF"/>
            <w:vAlign w:val="center"/>
          </w:tcPr>
          <w:p w:rsidR="00F124A9" w:rsidRPr="00B57F34" w:rsidRDefault="008B39E3" w:rsidP="002472A2">
            <w:pPr>
              <w:pStyle w:val="TableParagraph"/>
              <w:spacing w:before="24"/>
              <w:jc w:val="center"/>
              <w:rPr>
                <w:rFonts w:ascii="Arial" w:hAnsi="Arial" w:cs="Arial"/>
                <w:b/>
                <w:sz w:val="20"/>
              </w:rPr>
            </w:pPr>
            <w:r w:rsidRPr="00B57F34">
              <w:rPr>
                <w:rFonts w:ascii="Arial" w:hAnsi="Arial" w:cs="Arial"/>
                <w:b/>
                <w:sz w:val="20"/>
              </w:rPr>
              <w:t>QUADRO DE EQUIVALÊNCIA DE DISCIPLINAS</w:t>
            </w:r>
          </w:p>
        </w:tc>
      </w:tr>
      <w:tr w:rsidR="00F124A9" w:rsidRPr="00B57F34" w:rsidTr="009C3495">
        <w:trPr>
          <w:trHeight w:val="460"/>
          <w:jc w:val="center"/>
        </w:trPr>
        <w:tc>
          <w:tcPr>
            <w:tcW w:w="4291" w:type="dxa"/>
            <w:gridSpan w:val="3"/>
            <w:tcBorders>
              <w:right w:val="double" w:sz="1" w:space="0" w:color="000000"/>
            </w:tcBorders>
            <w:shd w:val="clear" w:color="auto" w:fill="E6E6E6"/>
            <w:vAlign w:val="center"/>
          </w:tcPr>
          <w:p w:rsidR="00F124A9" w:rsidRPr="00B57F34" w:rsidRDefault="008B39E3" w:rsidP="002472A2">
            <w:pPr>
              <w:pStyle w:val="TableParagraph"/>
              <w:ind w:left="25"/>
              <w:jc w:val="center"/>
              <w:rPr>
                <w:rFonts w:ascii="Arial" w:hAnsi="Arial" w:cs="Arial"/>
                <w:sz w:val="20"/>
              </w:rPr>
            </w:pPr>
            <w:r w:rsidRPr="00B57F34">
              <w:rPr>
                <w:rFonts w:ascii="Arial" w:hAnsi="Arial" w:cs="Arial"/>
                <w:sz w:val="20"/>
              </w:rPr>
              <w:t>DISCIPLINAS DO NOVO CURRÍCULO</w:t>
            </w:r>
          </w:p>
        </w:tc>
        <w:tc>
          <w:tcPr>
            <w:tcW w:w="3673" w:type="dxa"/>
            <w:gridSpan w:val="2"/>
            <w:tcBorders>
              <w:left w:val="double" w:sz="1" w:space="0" w:color="000000"/>
            </w:tcBorders>
            <w:shd w:val="clear" w:color="auto" w:fill="E6E6E6"/>
            <w:vAlign w:val="center"/>
          </w:tcPr>
          <w:p w:rsidR="00F124A9" w:rsidRPr="00B57F34" w:rsidRDefault="008B39E3" w:rsidP="002472A2">
            <w:pPr>
              <w:pStyle w:val="TableParagraph"/>
              <w:spacing w:line="223" w:lineRule="exact"/>
              <w:jc w:val="center"/>
              <w:rPr>
                <w:rFonts w:ascii="Arial" w:hAnsi="Arial" w:cs="Arial"/>
                <w:sz w:val="20"/>
              </w:rPr>
            </w:pPr>
            <w:r w:rsidRPr="00B57F34">
              <w:rPr>
                <w:rFonts w:ascii="Arial" w:hAnsi="Arial" w:cs="Arial"/>
                <w:sz w:val="20"/>
              </w:rPr>
              <w:t>DISCIPLINAS EQUIVALENTES DO CURRÍCULO</w:t>
            </w:r>
          </w:p>
          <w:p w:rsidR="00F124A9" w:rsidRPr="00B57F34" w:rsidRDefault="008B39E3" w:rsidP="002472A2">
            <w:pPr>
              <w:pStyle w:val="TableParagraph"/>
              <w:spacing w:line="217" w:lineRule="exact"/>
              <w:ind w:left="119"/>
              <w:jc w:val="center"/>
              <w:rPr>
                <w:rFonts w:ascii="Arial" w:hAnsi="Arial" w:cs="Arial"/>
                <w:sz w:val="20"/>
              </w:rPr>
            </w:pPr>
            <w:r w:rsidRPr="00B57F34">
              <w:rPr>
                <w:rFonts w:ascii="Arial" w:hAnsi="Arial" w:cs="Arial"/>
                <w:sz w:val="20"/>
              </w:rPr>
              <w:t>ANTERIOR</w:t>
            </w:r>
          </w:p>
        </w:tc>
      </w:tr>
      <w:tr w:rsidR="009C3495" w:rsidRPr="00B57F34" w:rsidTr="009C3495">
        <w:trPr>
          <w:trHeight w:val="282"/>
          <w:jc w:val="center"/>
        </w:trPr>
        <w:tc>
          <w:tcPr>
            <w:tcW w:w="1350" w:type="dxa"/>
            <w:shd w:val="clear" w:color="auto" w:fill="E6E6E6"/>
            <w:vAlign w:val="center"/>
          </w:tcPr>
          <w:p w:rsidR="00F124A9" w:rsidRPr="00B57F34" w:rsidRDefault="008B39E3" w:rsidP="00F66E85">
            <w:pPr>
              <w:pStyle w:val="TableParagraph"/>
              <w:spacing w:before="19"/>
              <w:ind w:left="42" w:hanging="1"/>
              <w:jc w:val="center"/>
              <w:rPr>
                <w:rFonts w:ascii="Arial" w:hAnsi="Arial" w:cs="Arial"/>
                <w:sz w:val="20"/>
              </w:rPr>
            </w:pPr>
            <w:r w:rsidRPr="00B57F34">
              <w:rPr>
                <w:rFonts w:ascii="Arial" w:hAnsi="Arial" w:cs="Arial"/>
                <w:sz w:val="20"/>
              </w:rPr>
              <w:t>SEMESTRE</w:t>
            </w:r>
          </w:p>
        </w:tc>
        <w:tc>
          <w:tcPr>
            <w:tcW w:w="1241" w:type="dxa"/>
            <w:shd w:val="clear" w:color="auto" w:fill="E6E6E6"/>
            <w:vAlign w:val="center"/>
          </w:tcPr>
          <w:p w:rsidR="00F124A9" w:rsidRPr="00B57F34" w:rsidRDefault="008B39E3" w:rsidP="00EC0FE9">
            <w:pPr>
              <w:pStyle w:val="TableParagraph"/>
              <w:spacing w:before="19"/>
              <w:jc w:val="center"/>
              <w:rPr>
                <w:rFonts w:ascii="Arial" w:hAnsi="Arial" w:cs="Arial"/>
                <w:sz w:val="20"/>
              </w:rPr>
            </w:pPr>
            <w:r w:rsidRPr="00B57F34">
              <w:rPr>
                <w:rFonts w:ascii="Arial" w:hAnsi="Arial" w:cs="Arial"/>
                <w:sz w:val="20"/>
              </w:rPr>
              <w:t>CÓDIGO</w:t>
            </w:r>
          </w:p>
        </w:tc>
        <w:tc>
          <w:tcPr>
            <w:tcW w:w="1700" w:type="dxa"/>
            <w:tcBorders>
              <w:right w:val="double" w:sz="1" w:space="0" w:color="000000"/>
            </w:tcBorders>
            <w:shd w:val="clear" w:color="auto" w:fill="E6E6E6"/>
            <w:vAlign w:val="center"/>
          </w:tcPr>
          <w:p w:rsidR="00F124A9" w:rsidRPr="00B57F34" w:rsidRDefault="008B39E3" w:rsidP="00EC0FE9">
            <w:pPr>
              <w:pStyle w:val="TableParagraph"/>
              <w:spacing w:before="19"/>
              <w:ind w:left="35"/>
              <w:jc w:val="center"/>
              <w:rPr>
                <w:rFonts w:ascii="Arial" w:hAnsi="Arial" w:cs="Arial"/>
                <w:sz w:val="20"/>
              </w:rPr>
            </w:pPr>
            <w:r w:rsidRPr="00B57F34">
              <w:rPr>
                <w:rFonts w:ascii="Arial" w:hAnsi="Arial" w:cs="Arial"/>
                <w:sz w:val="20"/>
              </w:rPr>
              <w:t>DISCIPLINA</w:t>
            </w:r>
          </w:p>
        </w:tc>
        <w:tc>
          <w:tcPr>
            <w:tcW w:w="1701" w:type="dxa"/>
            <w:tcBorders>
              <w:left w:val="double" w:sz="1" w:space="0" w:color="000000"/>
            </w:tcBorders>
            <w:shd w:val="clear" w:color="auto" w:fill="E6E6E6"/>
            <w:vAlign w:val="center"/>
          </w:tcPr>
          <w:p w:rsidR="00F124A9" w:rsidRPr="00B57F34" w:rsidRDefault="008B39E3" w:rsidP="00EC0FE9">
            <w:pPr>
              <w:pStyle w:val="TableParagraph"/>
              <w:spacing w:before="19"/>
              <w:jc w:val="center"/>
              <w:rPr>
                <w:rFonts w:ascii="Arial" w:hAnsi="Arial" w:cs="Arial"/>
                <w:sz w:val="20"/>
              </w:rPr>
            </w:pPr>
            <w:r w:rsidRPr="00B57F34">
              <w:rPr>
                <w:rFonts w:ascii="Arial" w:hAnsi="Arial" w:cs="Arial"/>
                <w:sz w:val="20"/>
              </w:rPr>
              <w:t>CÓDIGO</w:t>
            </w:r>
          </w:p>
        </w:tc>
        <w:tc>
          <w:tcPr>
            <w:tcW w:w="1972" w:type="dxa"/>
            <w:shd w:val="clear" w:color="auto" w:fill="E6E6E6"/>
            <w:vAlign w:val="center"/>
          </w:tcPr>
          <w:p w:rsidR="00F124A9" w:rsidRPr="00B57F34" w:rsidRDefault="008B39E3" w:rsidP="00EC0FE9">
            <w:pPr>
              <w:pStyle w:val="TableParagraph"/>
              <w:spacing w:before="19"/>
              <w:ind w:left="15"/>
              <w:jc w:val="center"/>
              <w:rPr>
                <w:rFonts w:ascii="Arial" w:hAnsi="Arial" w:cs="Arial"/>
                <w:sz w:val="20"/>
              </w:rPr>
            </w:pPr>
            <w:r w:rsidRPr="00B57F34">
              <w:rPr>
                <w:rFonts w:ascii="Arial" w:hAnsi="Arial" w:cs="Arial"/>
                <w:sz w:val="20"/>
              </w:rPr>
              <w:t>DISCIPLINA</w:t>
            </w:r>
          </w:p>
        </w:tc>
      </w:tr>
      <w:tr w:rsidR="009C3495" w:rsidRPr="00B57F34" w:rsidTr="009C3495">
        <w:trPr>
          <w:trHeight w:val="256"/>
          <w:jc w:val="center"/>
        </w:trPr>
        <w:tc>
          <w:tcPr>
            <w:tcW w:w="1350" w:type="dxa"/>
            <w:vMerge w:val="restart"/>
            <w:tcBorders>
              <w:bottom w:val="double" w:sz="1" w:space="0" w:color="000000"/>
            </w:tcBorders>
            <w:shd w:val="clear" w:color="auto" w:fill="D9D9D9"/>
            <w:vAlign w:val="center"/>
          </w:tcPr>
          <w:p w:rsidR="00F124A9" w:rsidRPr="00B57F34" w:rsidRDefault="008B39E3" w:rsidP="00F66E85">
            <w:pPr>
              <w:pStyle w:val="TableParagraph"/>
              <w:jc w:val="center"/>
              <w:rPr>
                <w:rFonts w:ascii="Arial" w:hAnsi="Arial" w:cs="Arial"/>
                <w:sz w:val="20"/>
              </w:rPr>
            </w:pPr>
            <w:r w:rsidRPr="00B57F34">
              <w:rPr>
                <w:rFonts w:ascii="Arial" w:hAnsi="Arial" w:cs="Arial"/>
                <w:w w:val="99"/>
                <w:sz w:val="20"/>
              </w:rPr>
              <w:t>I</w:t>
            </w:r>
          </w:p>
        </w:tc>
        <w:tc>
          <w:tcPr>
            <w:tcW w:w="1241" w:type="dxa"/>
            <w:vAlign w:val="center"/>
          </w:tcPr>
          <w:p w:rsidR="00F124A9" w:rsidRPr="00B57F34" w:rsidRDefault="00F124A9" w:rsidP="002472A2">
            <w:pPr>
              <w:pStyle w:val="TableParagraph"/>
              <w:jc w:val="center"/>
              <w:rPr>
                <w:rFonts w:ascii="Arial" w:hAnsi="Arial" w:cs="Arial"/>
                <w:sz w:val="18"/>
              </w:rPr>
            </w:pPr>
          </w:p>
        </w:tc>
        <w:tc>
          <w:tcPr>
            <w:tcW w:w="1700" w:type="dxa"/>
            <w:tcBorders>
              <w:right w:val="double" w:sz="1" w:space="0" w:color="000000"/>
            </w:tcBorders>
            <w:vAlign w:val="center"/>
          </w:tcPr>
          <w:p w:rsidR="00F124A9" w:rsidRPr="00B57F34" w:rsidRDefault="00F124A9" w:rsidP="002472A2">
            <w:pPr>
              <w:pStyle w:val="TableParagraph"/>
              <w:jc w:val="center"/>
              <w:rPr>
                <w:rFonts w:ascii="Arial" w:hAnsi="Arial" w:cs="Arial"/>
                <w:sz w:val="18"/>
              </w:rPr>
            </w:pPr>
          </w:p>
        </w:tc>
        <w:tc>
          <w:tcPr>
            <w:tcW w:w="1701" w:type="dxa"/>
            <w:tcBorders>
              <w:left w:val="double" w:sz="1" w:space="0" w:color="000000"/>
            </w:tcBorders>
            <w:vAlign w:val="center"/>
          </w:tcPr>
          <w:p w:rsidR="00F124A9" w:rsidRPr="00B57F34" w:rsidRDefault="00F124A9" w:rsidP="002472A2">
            <w:pPr>
              <w:pStyle w:val="TableParagraph"/>
              <w:jc w:val="center"/>
              <w:rPr>
                <w:rFonts w:ascii="Arial" w:hAnsi="Arial" w:cs="Arial"/>
                <w:sz w:val="18"/>
              </w:rPr>
            </w:pPr>
          </w:p>
        </w:tc>
        <w:tc>
          <w:tcPr>
            <w:tcW w:w="1972" w:type="dxa"/>
            <w:vAlign w:val="center"/>
          </w:tcPr>
          <w:p w:rsidR="00F124A9" w:rsidRPr="00B57F34" w:rsidRDefault="00F124A9" w:rsidP="002472A2">
            <w:pPr>
              <w:pStyle w:val="TableParagraph"/>
              <w:jc w:val="center"/>
              <w:rPr>
                <w:rFonts w:ascii="Arial" w:hAnsi="Arial" w:cs="Arial"/>
                <w:sz w:val="18"/>
              </w:rPr>
            </w:pPr>
          </w:p>
        </w:tc>
      </w:tr>
      <w:tr w:rsidR="009C3495" w:rsidRPr="00B57F34" w:rsidTr="009C3495">
        <w:trPr>
          <w:trHeight w:val="243"/>
          <w:jc w:val="center"/>
        </w:trPr>
        <w:tc>
          <w:tcPr>
            <w:tcW w:w="1350" w:type="dxa"/>
            <w:vMerge/>
            <w:tcBorders>
              <w:top w:val="nil"/>
              <w:bottom w:val="double" w:sz="1" w:space="0" w:color="000000"/>
            </w:tcBorders>
            <w:shd w:val="clear" w:color="auto" w:fill="D9D9D9"/>
            <w:vAlign w:val="center"/>
          </w:tcPr>
          <w:p w:rsidR="00F124A9" w:rsidRPr="00B57F34" w:rsidRDefault="00F124A9" w:rsidP="00F66E85">
            <w:pPr>
              <w:jc w:val="center"/>
              <w:rPr>
                <w:rFonts w:ascii="Arial" w:hAnsi="Arial" w:cs="Arial"/>
                <w:sz w:val="2"/>
                <w:szCs w:val="2"/>
              </w:rPr>
            </w:pPr>
          </w:p>
        </w:tc>
        <w:tc>
          <w:tcPr>
            <w:tcW w:w="1241" w:type="dxa"/>
            <w:vAlign w:val="center"/>
          </w:tcPr>
          <w:p w:rsidR="00F124A9" w:rsidRPr="00B57F34" w:rsidRDefault="00F124A9" w:rsidP="002472A2">
            <w:pPr>
              <w:pStyle w:val="TableParagraph"/>
              <w:jc w:val="center"/>
              <w:rPr>
                <w:rFonts w:ascii="Arial" w:hAnsi="Arial" w:cs="Arial"/>
                <w:sz w:val="16"/>
              </w:rPr>
            </w:pPr>
          </w:p>
        </w:tc>
        <w:tc>
          <w:tcPr>
            <w:tcW w:w="1700" w:type="dxa"/>
            <w:tcBorders>
              <w:right w:val="double" w:sz="1" w:space="0" w:color="000000"/>
            </w:tcBorders>
            <w:vAlign w:val="center"/>
          </w:tcPr>
          <w:p w:rsidR="00F124A9" w:rsidRPr="00B57F34" w:rsidRDefault="00F124A9" w:rsidP="002472A2">
            <w:pPr>
              <w:pStyle w:val="TableParagraph"/>
              <w:jc w:val="center"/>
              <w:rPr>
                <w:rFonts w:ascii="Arial" w:hAnsi="Arial" w:cs="Arial"/>
                <w:sz w:val="16"/>
              </w:rPr>
            </w:pPr>
          </w:p>
        </w:tc>
        <w:tc>
          <w:tcPr>
            <w:tcW w:w="1701" w:type="dxa"/>
            <w:tcBorders>
              <w:left w:val="double" w:sz="1" w:space="0" w:color="000000"/>
            </w:tcBorders>
            <w:vAlign w:val="center"/>
          </w:tcPr>
          <w:p w:rsidR="00F124A9" w:rsidRPr="00B57F34" w:rsidRDefault="00F124A9" w:rsidP="002472A2">
            <w:pPr>
              <w:pStyle w:val="TableParagraph"/>
              <w:jc w:val="center"/>
              <w:rPr>
                <w:rFonts w:ascii="Arial" w:hAnsi="Arial" w:cs="Arial"/>
                <w:sz w:val="16"/>
              </w:rPr>
            </w:pPr>
          </w:p>
        </w:tc>
        <w:tc>
          <w:tcPr>
            <w:tcW w:w="1972" w:type="dxa"/>
            <w:vAlign w:val="center"/>
          </w:tcPr>
          <w:p w:rsidR="00F124A9" w:rsidRPr="00B57F34" w:rsidRDefault="00F124A9" w:rsidP="002472A2">
            <w:pPr>
              <w:pStyle w:val="TableParagraph"/>
              <w:jc w:val="center"/>
              <w:rPr>
                <w:rFonts w:ascii="Arial" w:hAnsi="Arial" w:cs="Arial"/>
                <w:sz w:val="16"/>
              </w:rPr>
            </w:pPr>
          </w:p>
        </w:tc>
      </w:tr>
      <w:tr w:rsidR="009C3495" w:rsidRPr="00B57F34" w:rsidTr="009C3495">
        <w:trPr>
          <w:trHeight w:val="243"/>
          <w:jc w:val="center"/>
        </w:trPr>
        <w:tc>
          <w:tcPr>
            <w:tcW w:w="1350" w:type="dxa"/>
            <w:vMerge/>
            <w:tcBorders>
              <w:top w:val="nil"/>
              <w:bottom w:val="double" w:sz="1" w:space="0" w:color="000000"/>
            </w:tcBorders>
            <w:shd w:val="clear" w:color="auto" w:fill="D9D9D9"/>
            <w:vAlign w:val="center"/>
          </w:tcPr>
          <w:p w:rsidR="00F124A9" w:rsidRPr="00B57F34" w:rsidRDefault="00F124A9" w:rsidP="00F66E85">
            <w:pPr>
              <w:jc w:val="center"/>
              <w:rPr>
                <w:rFonts w:ascii="Arial" w:hAnsi="Arial" w:cs="Arial"/>
                <w:sz w:val="2"/>
                <w:szCs w:val="2"/>
              </w:rPr>
            </w:pPr>
          </w:p>
        </w:tc>
        <w:tc>
          <w:tcPr>
            <w:tcW w:w="1241" w:type="dxa"/>
            <w:vAlign w:val="center"/>
          </w:tcPr>
          <w:p w:rsidR="00F124A9" w:rsidRPr="00B57F34" w:rsidRDefault="00F124A9" w:rsidP="002472A2">
            <w:pPr>
              <w:pStyle w:val="TableParagraph"/>
              <w:jc w:val="center"/>
              <w:rPr>
                <w:rFonts w:ascii="Arial" w:hAnsi="Arial" w:cs="Arial"/>
                <w:sz w:val="16"/>
              </w:rPr>
            </w:pPr>
          </w:p>
        </w:tc>
        <w:tc>
          <w:tcPr>
            <w:tcW w:w="1700" w:type="dxa"/>
            <w:tcBorders>
              <w:right w:val="double" w:sz="1" w:space="0" w:color="000000"/>
            </w:tcBorders>
            <w:vAlign w:val="center"/>
          </w:tcPr>
          <w:p w:rsidR="00F124A9" w:rsidRPr="00B57F34" w:rsidRDefault="00F124A9" w:rsidP="002472A2">
            <w:pPr>
              <w:pStyle w:val="TableParagraph"/>
              <w:jc w:val="center"/>
              <w:rPr>
                <w:rFonts w:ascii="Arial" w:hAnsi="Arial" w:cs="Arial"/>
                <w:sz w:val="16"/>
              </w:rPr>
            </w:pPr>
          </w:p>
        </w:tc>
        <w:tc>
          <w:tcPr>
            <w:tcW w:w="1701" w:type="dxa"/>
            <w:tcBorders>
              <w:left w:val="double" w:sz="1" w:space="0" w:color="000000"/>
            </w:tcBorders>
            <w:vAlign w:val="center"/>
          </w:tcPr>
          <w:p w:rsidR="00F124A9" w:rsidRPr="00B57F34" w:rsidRDefault="00F124A9" w:rsidP="002472A2">
            <w:pPr>
              <w:pStyle w:val="TableParagraph"/>
              <w:jc w:val="center"/>
              <w:rPr>
                <w:rFonts w:ascii="Arial" w:hAnsi="Arial" w:cs="Arial"/>
                <w:sz w:val="16"/>
              </w:rPr>
            </w:pPr>
          </w:p>
        </w:tc>
        <w:tc>
          <w:tcPr>
            <w:tcW w:w="1972" w:type="dxa"/>
            <w:vAlign w:val="center"/>
          </w:tcPr>
          <w:p w:rsidR="00F124A9" w:rsidRPr="00B57F34" w:rsidRDefault="00F124A9" w:rsidP="002472A2">
            <w:pPr>
              <w:pStyle w:val="TableParagraph"/>
              <w:jc w:val="center"/>
              <w:rPr>
                <w:rFonts w:ascii="Arial" w:hAnsi="Arial" w:cs="Arial"/>
                <w:sz w:val="16"/>
              </w:rPr>
            </w:pPr>
          </w:p>
        </w:tc>
      </w:tr>
      <w:tr w:rsidR="009C3495" w:rsidRPr="00B57F34" w:rsidTr="009C3495">
        <w:trPr>
          <w:trHeight w:val="243"/>
          <w:jc w:val="center"/>
        </w:trPr>
        <w:tc>
          <w:tcPr>
            <w:tcW w:w="1350" w:type="dxa"/>
            <w:vMerge/>
            <w:tcBorders>
              <w:top w:val="nil"/>
              <w:bottom w:val="double" w:sz="1" w:space="0" w:color="000000"/>
            </w:tcBorders>
            <w:shd w:val="clear" w:color="auto" w:fill="D9D9D9"/>
            <w:vAlign w:val="center"/>
          </w:tcPr>
          <w:p w:rsidR="00F124A9" w:rsidRPr="00B57F34" w:rsidRDefault="00F124A9" w:rsidP="00F66E85">
            <w:pPr>
              <w:jc w:val="center"/>
              <w:rPr>
                <w:rFonts w:ascii="Arial" w:hAnsi="Arial" w:cs="Arial"/>
                <w:sz w:val="2"/>
                <w:szCs w:val="2"/>
              </w:rPr>
            </w:pPr>
          </w:p>
        </w:tc>
        <w:tc>
          <w:tcPr>
            <w:tcW w:w="1241" w:type="dxa"/>
            <w:vAlign w:val="center"/>
          </w:tcPr>
          <w:p w:rsidR="00F124A9" w:rsidRPr="00B57F34" w:rsidRDefault="00F124A9" w:rsidP="002472A2">
            <w:pPr>
              <w:pStyle w:val="TableParagraph"/>
              <w:jc w:val="center"/>
              <w:rPr>
                <w:rFonts w:ascii="Arial" w:hAnsi="Arial" w:cs="Arial"/>
                <w:sz w:val="16"/>
              </w:rPr>
            </w:pPr>
          </w:p>
        </w:tc>
        <w:tc>
          <w:tcPr>
            <w:tcW w:w="1700" w:type="dxa"/>
            <w:tcBorders>
              <w:right w:val="double" w:sz="1" w:space="0" w:color="000000"/>
            </w:tcBorders>
            <w:vAlign w:val="center"/>
          </w:tcPr>
          <w:p w:rsidR="00F124A9" w:rsidRPr="00B57F34" w:rsidRDefault="00F124A9" w:rsidP="002472A2">
            <w:pPr>
              <w:pStyle w:val="TableParagraph"/>
              <w:jc w:val="center"/>
              <w:rPr>
                <w:rFonts w:ascii="Arial" w:hAnsi="Arial" w:cs="Arial"/>
                <w:sz w:val="16"/>
              </w:rPr>
            </w:pPr>
          </w:p>
        </w:tc>
        <w:tc>
          <w:tcPr>
            <w:tcW w:w="1701" w:type="dxa"/>
            <w:tcBorders>
              <w:left w:val="double" w:sz="1" w:space="0" w:color="000000"/>
            </w:tcBorders>
            <w:vAlign w:val="center"/>
          </w:tcPr>
          <w:p w:rsidR="00F124A9" w:rsidRPr="00B57F34" w:rsidRDefault="00F124A9" w:rsidP="002472A2">
            <w:pPr>
              <w:pStyle w:val="TableParagraph"/>
              <w:jc w:val="center"/>
              <w:rPr>
                <w:rFonts w:ascii="Arial" w:hAnsi="Arial" w:cs="Arial"/>
                <w:sz w:val="16"/>
              </w:rPr>
            </w:pPr>
          </w:p>
        </w:tc>
        <w:tc>
          <w:tcPr>
            <w:tcW w:w="1972" w:type="dxa"/>
            <w:vAlign w:val="center"/>
          </w:tcPr>
          <w:p w:rsidR="00F124A9" w:rsidRPr="00B57F34" w:rsidRDefault="00F124A9" w:rsidP="002472A2">
            <w:pPr>
              <w:pStyle w:val="TableParagraph"/>
              <w:jc w:val="center"/>
              <w:rPr>
                <w:rFonts w:ascii="Arial" w:hAnsi="Arial" w:cs="Arial"/>
                <w:sz w:val="16"/>
              </w:rPr>
            </w:pPr>
          </w:p>
        </w:tc>
      </w:tr>
      <w:tr w:rsidR="009C3495" w:rsidRPr="00B57F34" w:rsidTr="009C3495">
        <w:trPr>
          <w:trHeight w:val="243"/>
          <w:jc w:val="center"/>
        </w:trPr>
        <w:tc>
          <w:tcPr>
            <w:tcW w:w="1350" w:type="dxa"/>
            <w:vMerge/>
            <w:tcBorders>
              <w:top w:val="nil"/>
              <w:bottom w:val="double" w:sz="1" w:space="0" w:color="000000"/>
            </w:tcBorders>
            <w:shd w:val="clear" w:color="auto" w:fill="D9D9D9"/>
            <w:vAlign w:val="center"/>
          </w:tcPr>
          <w:p w:rsidR="00F124A9" w:rsidRPr="00B57F34" w:rsidRDefault="00F124A9" w:rsidP="00F66E85">
            <w:pPr>
              <w:jc w:val="center"/>
              <w:rPr>
                <w:rFonts w:ascii="Arial" w:hAnsi="Arial" w:cs="Arial"/>
                <w:sz w:val="2"/>
                <w:szCs w:val="2"/>
              </w:rPr>
            </w:pPr>
          </w:p>
        </w:tc>
        <w:tc>
          <w:tcPr>
            <w:tcW w:w="1241" w:type="dxa"/>
            <w:vAlign w:val="center"/>
          </w:tcPr>
          <w:p w:rsidR="00F124A9" w:rsidRPr="00B57F34" w:rsidRDefault="00F124A9" w:rsidP="002472A2">
            <w:pPr>
              <w:pStyle w:val="TableParagraph"/>
              <w:jc w:val="center"/>
              <w:rPr>
                <w:rFonts w:ascii="Arial" w:hAnsi="Arial" w:cs="Arial"/>
                <w:sz w:val="16"/>
              </w:rPr>
            </w:pPr>
          </w:p>
        </w:tc>
        <w:tc>
          <w:tcPr>
            <w:tcW w:w="1700" w:type="dxa"/>
            <w:tcBorders>
              <w:right w:val="double" w:sz="1" w:space="0" w:color="000000"/>
            </w:tcBorders>
            <w:vAlign w:val="center"/>
          </w:tcPr>
          <w:p w:rsidR="00F124A9" w:rsidRPr="00B57F34" w:rsidRDefault="00F124A9" w:rsidP="002472A2">
            <w:pPr>
              <w:pStyle w:val="TableParagraph"/>
              <w:jc w:val="center"/>
              <w:rPr>
                <w:rFonts w:ascii="Arial" w:hAnsi="Arial" w:cs="Arial"/>
                <w:sz w:val="16"/>
              </w:rPr>
            </w:pPr>
          </w:p>
        </w:tc>
        <w:tc>
          <w:tcPr>
            <w:tcW w:w="1701" w:type="dxa"/>
            <w:tcBorders>
              <w:left w:val="double" w:sz="1" w:space="0" w:color="000000"/>
            </w:tcBorders>
            <w:vAlign w:val="center"/>
          </w:tcPr>
          <w:p w:rsidR="00F124A9" w:rsidRPr="00B57F34" w:rsidRDefault="00F124A9" w:rsidP="002472A2">
            <w:pPr>
              <w:pStyle w:val="TableParagraph"/>
              <w:jc w:val="center"/>
              <w:rPr>
                <w:rFonts w:ascii="Arial" w:hAnsi="Arial" w:cs="Arial"/>
                <w:sz w:val="16"/>
              </w:rPr>
            </w:pPr>
          </w:p>
        </w:tc>
        <w:tc>
          <w:tcPr>
            <w:tcW w:w="1972" w:type="dxa"/>
            <w:vAlign w:val="center"/>
          </w:tcPr>
          <w:p w:rsidR="00F124A9" w:rsidRPr="00B57F34" w:rsidRDefault="00F124A9" w:rsidP="002472A2">
            <w:pPr>
              <w:pStyle w:val="TableParagraph"/>
              <w:jc w:val="center"/>
              <w:rPr>
                <w:rFonts w:ascii="Arial" w:hAnsi="Arial" w:cs="Arial"/>
                <w:sz w:val="16"/>
              </w:rPr>
            </w:pPr>
          </w:p>
        </w:tc>
      </w:tr>
      <w:tr w:rsidR="009C3495" w:rsidRPr="00B57F34" w:rsidTr="009C3495">
        <w:trPr>
          <w:trHeight w:val="253"/>
          <w:jc w:val="center"/>
        </w:trPr>
        <w:tc>
          <w:tcPr>
            <w:tcW w:w="1350" w:type="dxa"/>
            <w:vMerge/>
            <w:tcBorders>
              <w:top w:val="nil"/>
              <w:bottom w:val="double" w:sz="1" w:space="0" w:color="000000"/>
            </w:tcBorders>
            <w:shd w:val="clear" w:color="auto" w:fill="D9D9D9"/>
            <w:vAlign w:val="center"/>
          </w:tcPr>
          <w:p w:rsidR="00F124A9" w:rsidRPr="00B57F34" w:rsidRDefault="00F124A9" w:rsidP="00F66E85">
            <w:pPr>
              <w:jc w:val="center"/>
              <w:rPr>
                <w:rFonts w:ascii="Arial" w:hAnsi="Arial" w:cs="Arial"/>
                <w:sz w:val="2"/>
                <w:szCs w:val="2"/>
              </w:rPr>
            </w:pPr>
          </w:p>
        </w:tc>
        <w:tc>
          <w:tcPr>
            <w:tcW w:w="1241" w:type="dxa"/>
            <w:tcBorders>
              <w:bottom w:val="double" w:sz="1" w:space="0" w:color="000000"/>
            </w:tcBorders>
            <w:vAlign w:val="center"/>
          </w:tcPr>
          <w:p w:rsidR="00F124A9" w:rsidRPr="00B57F34" w:rsidRDefault="00F124A9" w:rsidP="002472A2">
            <w:pPr>
              <w:pStyle w:val="TableParagraph"/>
              <w:jc w:val="center"/>
              <w:rPr>
                <w:rFonts w:ascii="Arial" w:hAnsi="Arial" w:cs="Arial"/>
                <w:sz w:val="18"/>
              </w:rPr>
            </w:pPr>
          </w:p>
        </w:tc>
        <w:tc>
          <w:tcPr>
            <w:tcW w:w="1700" w:type="dxa"/>
            <w:tcBorders>
              <w:bottom w:val="double" w:sz="1" w:space="0" w:color="000000"/>
              <w:right w:val="double" w:sz="1" w:space="0" w:color="000000"/>
            </w:tcBorders>
            <w:vAlign w:val="center"/>
          </w:tcPr>
          <w:p w:rsidR="00F124A9" w:rsidRPr="00B57F34" w:rsidRDefault="00F124A9" w:rsidP="002472A2">
            <w:pPr>
              <w:pStyle w:val="TableParagraph"/>
              <w:jc w:val="center"/>
              <w:rPr>
                <w:rFonts w:ascii="Arial" w:hAnsi="Arial" w:cs="Arial"/>
                <w:sz w:val="18"/>
              </w:rPr>
            </w:pPr>
          </w:p>
        </w:tc>
        <w:tc>
          <w:tcPr>
            <w:tcW w:w="1701" w:type="dxa"/>
            <w:tcBorders>
              <w:left w:val="double" w:sz="1" w:space="0" w:color="000000"/>
              <w:bottom w:val="double" w:sz="1" w:space="0" w:color="000000"/>
            </w:tcBorders>
            <w:vAlign w:val="center"/>
          </w:tcPr>
          <w:p w:rsidR="00F124A9" w:rsidRPr="00B57F34" w:rsidRDefault="00F124A9" w:rsidP="002472A2">
            <w:pPr>
              <w:pStyle w:val="TableParagraph"/>
              <w:jc w:val="center"/>
              <w:rPr>
                <w:rFonts w:ascii="Arial" w:hAnsi="Arial" w:cs="Arial"/>
                <w:sz w:val="18"/>
              </w:rPr>
            </w:pPr>
          </w:p>
        </w:tc>
        <w:tc>
          <w:tcPr>
            <w:tcW w:w="1972" w:type="dxa"/>
            <w:tcBorders>
              <w:bottom w:val="double" w:sz="1" w:space="0" w:color="000000"/>
            </w:tcBorders>
            <w:vAlign w:val="center"/>
          </w:tcPr>
          <w:p w:rsidR="00F124A9" w:rsidRPr="00B57F34" w:rsidRDefault="00F124A9" w:rsidP="002472A2">
            <w:pPr>
              <w:pStyle w:val="TableParagraph"/>
              <w:jc w:val="center"/>
              <w:rPr>
                <w:rFonts w:ascii="Arial" w:hAnsi="Arial" w:cs="Arial"/>
                <w:sz w:val="18"/>
              </w:rPr>
            </w:pPr>
          </w:p>
        </w:tc>
      </w:tr>
      <w:tr w:rsidR="009C3495" w:rsidRPr="00B57F34" w:rsidTr="009C3495">
        <w:trPr>
          <w:trHeight w:val="255"/>
          <w:jc w:val="center"/>
        </w:trPr>
        <w:tc>
          <w:tcPr>
            <w:tcW w:w="1350" w:type="dxa"/>
            <w:vMerge w:val="restart"/>
            <w:tcBorders>
              <w:top w:val="double" w:sz="1" w:space="0" w:color="000000"/>
              <w:bottom w:val="double" w:sz="1" w:space="0" w:color="000000"/>
            </w:tcBorders>
            <w:shd w:val="clear" w:color="auto" w:fill="D9D9D9"/>
            <w:vAlign w:val="center"/>
          </w:tcPr>
          <w:p w:rsidR="00F124A9" w:rsidRPr="00B57F34" w:rsidRDefault="008B39E3" w:rsidP="00F66E85">
            <w:pPr>
              <w:pStyle w:val="TableParagraph"/>
              <w:jc w:val="center"/>
              <w:rPr>
                <w:rFonts w:ascii="Arial" w:hAnsi="Arial" w:cs="Arial"/>
                <w:sz w:val="20"/>
              </w:rPr>
            </w:pPr>
            <w:r w:rsidRPr="00B57F34">
              <w:rPr>
                <w:rFonts w:ascii="Arial" w:hAnsi="Arial" w:cs="Arial"/>
                <w:sz w:val="20"/>
              </w:rPr>
              <w:t>II</w:t>
            </w:r>
          </w:p>
        </w:tc>
        <w:tc>
          <w:tcPr>
            <w:tcW w:w="1241" w:type="dxa"/>
            <w:tcBorders>
              <w:top w:val="double" w:sz="1" w:space="0" w:color="000000"/>
            </w:tcBorders>
            <w:vAlign w:val="center"/>
          </w:tcPr>
          <w:p w:rsidR="00F124A9" w:rsidRPr="00B57F34" w:rsidRDefault="00F124A9" w:rsidP="002472A2">
            <w:pPr>
              <w:pStyle w:val="TableParagraph"/>
              <w:jc w:val="center"/>
              <w:rPr>
                <w:rFonts w:ascii="Arial" w:hAnsi="Arial" w:cs="Arial"/>
                <w:sz w:val="18"/>
              </w:rPr>
            </w:pPr>
          </w:p>
        </w:tc>
        <w:tc>
          <w:tcPr>
            <w:tcW w:w="1700" w:type="dxa"/>
            <w:tcBorders>
              <w:top w:val="double" w:sz="1" w:space="0" w:color="000000"/>
              <w:right w:val="double" w:sz="1" w:space="0" w:color="000000"/>
            </w:tcBorders>
            <w:vAlign w:val="center"/>
          </w:tcPr>
          <w:p w:rsidR="00F124A9" w:rsidRPr="00B57F34" w:rsidRDefault="00F124A9" w:rsidP="002472A2">
            <w:pPr>
              <w:pStyle w:val="TableParagraph"/>
              <w:jc w:val="center"/>
              <w:rPr>
                <w:rFonts w:ascii="Arial" w:hAnsi="Arial" w:cs="Arial"/>
                <w:sz w:val="18"/>
              </w:rPr>
            </w:pPr>
          </w:p>
        </w:tc>
        <w:tc>
          <w:tcPr>
            <w:tcW w:w="1701" w:type="dxa"/>
            <w:tcBorders>
              <w:top w:val="double" w:sz="1" w:space="0" w:color="000000"/>
              <w:left w:val="double" w:sz="1" w:space="0" w:color="000000"/>
            </w:tcBorders>
            <w:vAlign w:val="center"/>
          </w:tcPr>
          <w:p w:rsidR="00F124A9" w:rsidRPr="00B57F34" w:rsidRDefault="00F124A9" w:rsidP="002472A2">
            <w:pPr>
              <w:pStyle w:val="TableParagraph"/>
              <w:jc w:val="center"/>
              <w:rPr>
                <w:rFonts w:ascii="Arial" w:hAnsi="Arial" w:cs="Arial"/>
                <w:sz w:val="18"/>
              </w:rPr>
            </w:pPr>
          </w:p>
        </w:tc>
        <w:tc>
          <w:tcPr>
            <w:tcW w:w="1972" w:type="dxa"/>
            <w:tcBorders>
              <w:top w:val="double" w:sz="1" w:space="0" w:color="000000"/>
            </w:tcBorders>
            <w:vAlign w:val="center"/>
          </w:tcPr>
          <w:p w:rsidR="00F124A9" w:rsidRPr="00B57F34" w:rsidRDefault="00F124A9" w:rsidP="002472A2">
            <w:pPr>
              <w:pStyle w:val="TableParagraph"/>
              <w:jc w:val="center"/>
              <w:rPr>
                <w:rFonts w:ascii="Arial" w:hAnsi="Arial" w:cs="Arial"/>
                <w:sz w:val="18"/>
              </w:rPr>
            </w:pPr>
          </w:p>
        </w:tc>
      </w:tr>
      <w:tr w:rsidR="009C3495" w:rsidRPr="00B57F34" w:rsidTr="009C3495">
        <w:trPr>
          <w:trHeight w:val="243"/>
          <w:jc w:val="center"/>
        </w:trPr>
        <w:tc>
          <w:tcPr>
            <w:tcW w:w="1350" w:type="dxa"/>
            <w:vMerge/>
            <w:tcBorders>
              <w:top w:val="nil"/>
              <w:bottom w:val="double" w:sz="1" w:space="0" w:color="000000"/>
            </w:tcBorders>
            <w:shd w:val="clear" w:color="auto" w:fill="D9D9D9"/>
            <w:vAlign w:val="center"/>
          </w:tcPr>
          <w:p w:rsidR="00F124A9" w:rsidRPr="00B57F34" w:rsidRDefault="00F124A9" w:rsidP="00F66E85">
            <w:pPr>
              <w:jc w:val="center"/>
              <w:rPr>
                <w:rFonts w:ascii="Arial" w:hAnsi="Arial" w:cs="Arial"/>
                <w:sz w:val="2"/>
                <w:szCs w:val="2"/>
              </w:rPr>
            </w:pPr>
          </w:p>
        </w:tc>
        <w:tc>
          <w:tcPr>
            <w:tcW w:w="1241" w:type="dxa"/>
            <w:vAlign w:val="center"/>
          </w:tcPr>
          <w:p w:rsidR="00F124A9" w:rsidRPr="00B57F34" w:rsidRDefault="00F124A9" w:rsidP="002472A2">
            <w:pPr>
              <w:pStyle w:val="TableParagraph"/>
              <w:jc w:val="center"/>
              <w:rPr>
                <w:rFonts w:ascii="Arial" w:hAnsi="Arial" w:cs="Arial"/>
                <w:sz w:val="16"/>
              </w:rPr>
            </w:pPr>
          </w:p>
        </w:tc>
        <w:tc>
          <w:tcPr>
            <w:tcW w:w="1700" w:type="dxa"/>
            <w:tcBorders>
              <w:right w:val="double" w:sz="1" w:space="0" w:color="000000"/>
            </w:tcBorders>
            <w:vAlign w:val="center"/>
          </w:tcPr>
          <w:p w:rsidR="00F124A9" w:rsidRPr="00B57F34" w:rsidRDefault="00F124A9" w:rsidP="002472A2">
            <w:pPr>
              <w:pStyle w:val="TableParagraph"/>
              <w:jc w:val="center"/>
              <w:rPr>
                <w:rFonts w:ascii="Arial" w:hAnsi="Arial" w:cs="Arial"/>
                <w:sz w:val="16"/>
              </w:rPr>
            </w:pPr>
          </w:p>
        </w:tc>
        <w:tc>
          <w:tcPr>
            <w:tcW w:w="1701" w:type="dxa"/>
            <w:tcBorders>
              <w:left w:val="double" w:sz="1" w:space="0" w:color="000000"/>
            </w:tcBorders>
            <w:vAlign w:val="center"/>
          </w:tcPr>
          <w:p w:rsidR="00F124A9" w:rsidRPr="00B57F34" w:rsidRDefault="00F124A9" w:rsidP="002472A2">
            <w:pPr>
              <w:pStyle w:val="TableParagraph"/>
              <w:jc w:val="center"/>
              <w:rPr>
                <w:rFonts w:ascii="Arial" w:hAnsi="Arial" w:cs="Arial"/>
                <w:sz w:val="16"/>
              </w:rPr>
            </w:pPr>
          </w:p>
        </w:tc>
        <w:tc>
          <w:tcPr>
            <w:tcW w:w="1972" w:type="dxa"/>
            <w:vAlign w:val="center"/>
          </w:tcPr>
          <w:p w:rsidR="00F124A9" w:rsidRPr="00B57F34" w:rsidRDefault="00F124A9" w:rsidP="002472A2">
            <w:pPr>
              <w:pStyle w:val="TableParagraph"/>
              <w:jc w:val="center"/>
              <w:rPr>
                <w:rFonts w:ascii="Arial" w:hAnsi="Arial" w:cs="Arial"/>
                <w:sz w:val="16"/>
              </w:rPr>
            </w:pPr>
          </w:p>
        </w:tc>
      </w:tr>
      <w:tr w:rsidR="009C3495" w:rsidRPr="00B57F34" w:rsidTr="009C3495">
        <w:trPr>
          <w:trHeight w:val="243"/>
          <w:jc w:val="center"/>
        </w:trPr>
        <w:tc>
          <w:tcPr>
            <w:tcW w:w="1350" w:type="dxa"/>
            <w:vMerge/>
            <w:tcBorders>
              <w:top w:val="nil"/>
              <w:bottom w:val="double" w:sz="1" w:space="0" w:color="000000"/>
            </w:tcBorders>
            <w:shd w:val="clear" w:color="auto" w:fill="D9D9D9"/>
            <w:vAlign w:val="center"/>
          </w:tcPr>
          <w:p w:rsidR="00F124A9" w:rsidRPr="00B57F34" w:rsidRDefault="00F124A9" w:rsidP="00F66E85">
            <w:pPr>
              <w:jc w:val="center"/>
              <w:rPr>
                <w:rFonts w:ascii="Arial" w:hAnsi="Arial" w:cs="Arial"/>
                <w:sz w:val="2"/>
                <w:szCs w:val="2"/>
              </w:rPr>
            </w:pPr>
          </w:p>
        </w:tc>
        <w:tc>
          <w:tcPr>
            <w:tcW w:w="1241" w:type="dxa"/>
            <w:vAlign w:val="center"/>
          </w:tcPr>
          <w:p w:rsidR="00F124A9" w:rsidRPr="00B57F34" w:rsidRDefault="00F124A9" w:rsidP="002472A2">
            <w:pPr>
              <w:pStyle w:val="TableParagraph"/>
              <w:jc w:val="center"/>
              <w:rPr>
                <w:rFonts w:ascii="Arial" w:hAnsi="Arial" w:cs="Arial"/>
                <w:sz w:val="16"/>
              </w:rPr>
            </w:pPr>
          </w:p>
        </w:tc>
        <w:tc>
          <w:tcPr>
            <w:tcW w:w="1700" w:type="dxa"/>
            <w:tcBorders>
              <w:right w:val="double" w:sz="1" w:space="0" w:color="000000"/>
            </w:tcBorders>
            <w:vAlign w:val="center"/>
          </w:tcPr>
          <w:p w:rsidR="00F124A9" w:rsidRPr="00B57F34" w:rsidRDefault="00F124A9" w:rsidP="002472A2">
            <w:pPr>
              <w:pStyle w:val="TableParagraph"/>
              <w:jc w:val="center"/>
              <w:rPr>
                <w:rFonts w:ascii="Arial" w:hAnsi="Arial" w:cs="Arial"/>
                <w:sz w:val="16"/>
              </w:rPr>
            </w:pPr>
          </w:p>
        </w:tc>
        <w:tc>
          <w:tcPr>
            <w:tcW w:w="1701" w:type="dxa"/>
            <w:tcBorders>
              <w:left w:val="double" w:sz="1" w:space="0" w:color="000000"/>
            </w:tcBorders>
            <w:vAlign w:val="center"/>
          </w:tcPr>
          <w:p w:rsidR="00F124A9" w:rsidRPr="00B57F34" w:rsidRDefault="00F124A9" w:rsidP="002472A2">
            <w:pPr>
              <w:pStyle w:val="TableParagraph"/>
              <w:jc w:val="center"/>
              <w:rPr>
                <w:rFonts w:ascii="Arial" w:hAnsi="Arial" w:cs="Arial"/>
                <w:sz w:val="16"/>
              </w:rPr>
            </w:pPr>
          </w:p>
        </w:tc>
        <w:tc>
          <w:tcPr>
            <w:tcW w:w="1972" w:type="dxa"/>
            <w:vAlign w:val="center"/>
          </w:tcPr>
          <w:p w:rsidR="00F124A9" w:rsidRPr="00B57F34" w:rsidRDefault="00F124A9" w:rsidP="002472A2">
            <w:pPr>
              <w:pStyle w:val="TableParagraph"/>
              <w:jc w:val="center"/>
              <w:rPr>
                <w:rFonts w:ascii="Arial" w:hAnsi="Arial" w:cs="Arial"/>
                <w:sz w:val="16"/>
              </w:rPr>
            </w:pPr>
          </w:p>
        </w:tc>
      </w:tr>
      <w:tr w:rsidR="009C3495" w:rsidRPr="00B57F34" w:rsidTr="009C3495">
        <w:trPr>
          <w:trHeight w:val="243"/>
          <w:jc w:val="center"/>
        </w:trPr>
        <w:tc>
          <w:tcPr>
            <w:tcW w:w="1350" w:type="dxa"/>
            <w:vMerge/>
            <w:tcBorders>
              <w:top w:val="nil"/>
              <w:bottom w:val="double" w:sz="1" w:space="0" w:color="000000"/>
            </w:tcBorders>
            <w:shd w:val="clear" w:color="auto" w:fill="D9D9D9"/>
            <w:vAlign w:val="center"/>
          </w:tcPr>
          <w:p w:rsidR="00F124A9" w:rsidRPr="00B57F34" w:rsidRDefault="00F124A9" w:rsidP="00F66E85">
            <w:pPr>
              <w:jc w:val="center"/>
              <w:rPr>
                <w:rFonts w:ascii="Arial" w:hAnsi="Arial" w:cs="Arial"/>
                <w:sz w:val="2"/>
                <w:szCs w:val="2"/>
              </w:rPr>
            </w:pPr>
          </w:p>
        </w:tc>
        <w:tc>
          <w:tcPr>
            <w:tcW w:w="1241" w:type="dxa"/>
            <w:vAlign w:val="center"/>
          </w:tcPr>
          <w:p w:rsidR="00F124A9" w:rsidRPr="00B57F34" w:rsidRDefault="00F124A9" w:rsidP="002472A2">
            <w:pPr>
              <w:pStyle w:val="TableParagraph"/>
              <w:jc w:val="center"/>
              <w:rPr>
                <w:rFonts w:ascii="Arial" w:hAnsi="Arial" w:cs="Arial"/>
                <w:sz w:val="16"/>
              </w:rPr>
            </w:pPr>
          </w:p>
        </w:tc>
        <w:tc>
          <w:tcPr>
            <w:tcW w:w="1700" w:type="dxa"/>
            <w:tcBorders>
              <w:right w:val="double" w:sz="1" w:space="0" w:color="000000"/>
            </w:tcBorders>
            <w:vAlign w:val="center"/>
          </w:tcPr>
          <w:p w:rsidR="00F124A9" w:rsidRPr="00B57F34" w:rsidRDefault="00F124A9" w:rsidP="002472A2">
            <w:pPr>
              <w:pStyle w:val="TableParagraph"/>
              <w:jc w:val="center"/>
              <w:rPr>
                <w:rFonts w:ascii="Arial" w:hAnsi="Arial" w:cs="Arial"/>
                <w:sz w:val="16"/>
              </w:rPr>
            </w:pPr>
          </w:p>
        </w:tc>
        <w:tc>
          <w:tcPr>
            <w:tcW w:w="1701" w:type="dxa"/>
            <w:tcBorders>
              <w:left w:val="double" w:sz="1" w:space="0" w:color="000000"/>
            </w:tcBorders>
            <w:vAlign w:val="center"/>
          </w:tcPr>
          <w:p w:rsidR="00F124A9" w:rsidRPr="00B57F34" w:rsidRDefault="00F124A9" w:rsidP="002472A2">
            <w:pPr>
              <w:pStyle w:val="TableParagraph"/>
              <w:jc w:val="center"/>
              <w:rPr>
                <w:rFonts w:ascii="Arial" w:hAnsi="Arial" w:cs="Arial"/>
                <w:sz w:val="16"/>
              </w:rPr>
            </w:pPr>
          </w:p>
        </w:tc>
        <w:tc>
          <w:tcPr>
            <w:tcW w:w="1972" w:type="dxa"/>
            <w:vAlign w:val="center"/>
          </w:tcPr>
          <w:p w:rsidR="00F124A9" w:rsidRPr="00B57F34" w:rsidRDefault="00F124A9" w:rsidP="002472A2">
            <w:pPr>
              <w:pStyle w:val="TableParagraph"/>
              <w:jc w:val="center"/>
              <w:rPr>
                <w:rFonts w:ascii="Arial" w:hAnsi="Arial" w:cs="Arial"/>
                <w:sz w:val="16"/>
              </w:rPr>
            </w:pPr>
          </w:p>
        </w:tc>
      </w:tr>
      <w:tr w:rsidR="009C3495" w:rsidRPr="00B57F34" w:rsidTr="009C3495">
        <w:trPr>
          <w:trHeight w:val="246"/>
          <w:jc w:val="center"/>
        </w:trPr>
        <w:tc>
          <w:tcPr>
            <w:tcW w:w="1350" w:type="dxa"/>
            <w:vMerge/>
            <w:tcBorders>
              <w:top w:val="nil"/>
              <w:bottom w:val="double" w:sz="1" w:space="0" w:color="000000"/>
            </w:tcBorders>
            <w:shd w:val="clear" w:color="auto" w:fill="D9D9D9"/>
            <w:vAlign w:val="center"/>
          </w:tcPr>
          <w:p w:rsidR="00F124A9" w:rsidRPr="00B57F34" w:rsidRDefault="00F124A9" w:rsidP="00F66E85">
            <w:pPr>
              <w:jc w:val="center"/>
              <w:rPr>
                <w:rFonts w:ascii="Arial" w:hAnsi="Arial" w:cs="Arial"/>
                <w:sz w:val="2"/>
                <w:szCs w:val="2"/>
              </w:rPr>
            </w:pPr>
          </w:p>
        </w:tc>
        <w:tc>
          <w:tcPr>
            <w:tcW w:w="1241" w:type="dxa"/>
            <w:vAlign w:val="center"/>
          </w:tcPr>
          <w:p w:rsidR="00F124A9" w:rsidRPr="00B57F34" w:rsidRDefault="00F124A9" w:rsidP="002472A2">
            <w:pPr>
              <w:pStyle w:val="TableParagraph"/>
              <w:jc w:val="center"/>
              <w:rPr>
                <w:rFonts w:ascii="Arial" w:hAnsi="Arial" w:cs="Arial"/>
                <w:sz w:val="16"/>
              </w:rPr>
            </w:pPr>
          </w:p>
        </w:tc>
        <w:tc>
          <w:tcPr>
            <w:tcW w:w="1700" w:type="dxa"/>
            <w:tcBorders>
              <w:right w:val="double" w:sz="1" w:space="0" w:color="000000"/>
            </w:tcBorders>
            <w:vAlign w:val="center"/>
          </w:tcPr>
          <w:p w:rsidR="00F124A9" w:rsidRPr="00B57F34" w:rsidRDefault="00F124A9" w:rsidP="002472A2">
            <w:pPr>
              <w:pStyle w:val="TableParagraph"/>
              <w:jc w:val="center"/>
              <w:rPr>
                <w:rFonts w:ascii="Arial" w:hAnsi="Arial" w:cs="Arial"/>
                <w:sz w:val="16"/>
              </w:rPr>
            </w:pPr>
          </w:p>
        </w:tc>
        <w:tc>
          <w:tcPr>
            <w:tcW w:w="1701" w:type="dxa"/>
            <w:tcBorders>
              <w:left w:val="double" w:sz="1" w:space="0" w:color="000000"/>
            </w:tcBorders>
            <w:vAlign w:val="center"/>
          </w:tcPr>
          <w:p w:rsidR="00F124A9" w:rsidRPr="00B57F34" w:rsidRDefault="00F124A9" w:rsidP="002472A2">
            <w:pPr>
              <w:pStyle w:val="TableParagraph"/>
              <w:jc w:val="center"/>
              <w:rPr>
                <w:rFonts w:ascii="Arial" w:hAnsi="Arial" w:cs="Arial"/>
                <w:sz w:val="16"/>
              </w:rPr>
            </w:pPr>
          </w:p>
        </w:tc>
        <w:tc>
          <w:tcPr>
            <w:tcW w:w="1972" w:type="dxa"/>
            <w:vAlign w:val="center"/>
          </w:tcPr>
          <w:p w:rsidR="00F124A9" w:rsidRPr="00B57F34" w:rsidRDefault="00F124A9" w:rsidP="002472A2">
            <w:pPr>
              <w:pStyle w:val="TableParagraph"/>
              <w:jc w:val="center"/>
              <w:rPr>
                <w:rFonts w:ascii="Arial" w:hAnsi="Arial" w:cs="Arial"/>
                <w:sz w:val="16"/>
              </w:rPr>
            </w:pPr>
          </w:p>
        </w:tc>
      </w:tr>
      <w:tr w:rsidR="009C3495" w:rsidRPr="00B57F34" w:rsidTr="009C3495">
        <w:trPr>
          <w:trHeight w:val="253"/>
          <w:jc w:val="center"/>
        </w:trPr>
        <w:tc>
          <w:tcPr>
            <w:tcW w:w="1350" w:type="dxa"/>
            <w:vMerge/>
            <w:tcBorders>
              <w:top w:val="nil"/>
              <w:bottom w:val="double" w:sz="1" w:space="0" w:color="000000"/>
            </w:tcBorders>
            <w:shd w:val="clear" w:color="auto" w:fill="D9D9D9"/>
            <w:vAlign w:val="center"/>
          </w:tcPr>
          <w:p w:rsidR="00F124A9" w:rsidRPr="00B57F34" w:rsidRDefault="00F124A9" w:rsidP="00F66E85">
            <w:pPr>
              <w:jc w:val="center"/>
              <w:rPr>
                <w:rFonts w:ascii="Arial" w:hAnsi="Arial" w:cs="Arial"/>
                <w:sz w:val="2"/>
                <w:szCs w:val="2"/>
              </w:rPr>
            </w:pPr>
          </w:p>
        </w:tc>
        <w:tc>
          <w:tcPr>
            <w:tcW w:w="1241" w:type="dxa"/>
            <w:tcBorders>
              <w:bottom w:val="double" w:sz="1" w:space="0" w:color="000000"/>
            </w:tcBorders>
            <w:vAlign w:val="center"/>
          </w:tcPr>
          <w:p w:rsidR="00F124A9" w:rsidRPr="00B57F34" w:rsidRDefault="00F124A9" w:rsidP="002472A2">
            <w:pPr>
              <w:pStyle w:val="TableParagraph"/>
              <w:jc w:val="center"/>
              <w:rPr>
                <w:rFonts w:ascii="Arial" w:hAnsi="Arial" w:cs="Arial"/>
                <w:sz w:val="18"/>
              </w:rPr>
            </w:pPr>
          </w:p>
        </w:tc>
        <w:tc>
          <w:tcPr>
            <w:tcW w:w="1700" w:type="dxa"/>
            <w:tcBorders>
              <w:bottom w:val="double" w:sz="1" w:space="0" w:color="000000"/>
              <w:right w:val="double" w:sz="1" w:space="0" w:color="000000"/>
            </w:tcBorders>
            <w:vAlign w:val="center"/>
          </w:tcPr>
          <w:p w:rsidR="00F124A9" w:rsidRPr="00B57F34" w:rsidRDefault="00F124A9" w:rsidP="002472A2">
            <w:pPr>
              <w:pStyle w:val="TableParagraph"/>
              <w:jc w:val="center"/>
              <w:rPr>
                <w:rFonts w:ascii="Arial" w:hAnsi="Arial" w:cs="Arial"/>
                <w:sz w:val="18"/>
              </w:rPr>
            </w:pPr>
          </w:p>
        </w:tc>
        <w:tc>
          <w:tcPr>
            <w:tcW w:w="1701" w:type="dxa"/>
            <w:tcBorders>
              <w:left w:val="double" w:sz="1" w:space="0" w:color="000000"/>
              <w:bottom w:val="double" w:sz="1" w:space="0" w:color="000000"/>
            </w:tcBorders>
            <w:vAlign w:val="center"/>
          </w:tcPr>
          <w:p w:rsidR="00F124A9" w:rsidRPr="00B57F34" w:rsidRDefault="00F124A9" w:rsidP="002472A2">
            <w:pPr>
              <w:pStyle w:val="TableParagraph"/>
              <w:jc w:val="center"/>
              <w:rPr>
                <w:rFonts w:ascii="Arial" w:hAnsi="Arial" w:cs="Arial"/>
                <w:sz w:val="18"/>
              </w:rPr>
            </w:pPr>
          </w:p>
        </w:tc>
        <w:tc>
          <w:tcPr>
            <w:tcW w:w="1972" w:type="dxa"/>
            <w:tcBorders>
              <w:bottom w:val="double" w:sz="1" w:space="0" w:color="000000"/>
            </w:tcBorders>
            <w:vAlign w:val="center"/>
          </w:tcPr>
          <w:p w:rsidR="00F124A9" w:rsidRPr="00B57F34" w:rsidRDefault="00F124A9" w:rsidP="002472A2">
            <w:pPr>
              <w:pStyle w:val="TableParagraph"/>
              <w:jc w:val="center"/>
              <w:rPr>
                <w:rFonts w:ascii="Arial" w:hAnsi="Arial" w:cs="Arial"/>
                <w:sz w:val="18"/>
              </w:rPr>
            </w:pPr>
          </w:p>
        </w:tc>
      </w:tr>
      <w:tr w:rsidR="009C3495" w:rsidRPr="00B57F34" w:rsidTr="009C3495">
        <w:trPr>
          <w:trHeight w:val="263"/>
          <w:jc w:val="center"/>
        </w:trPr>
        <w:tc>
          <w:tcPr>
            <w:tcW w:w="1350" w:type="dxa"/>
            <w:vMerge w:val="restart"/>
            <w:tcBorders>
              <w:top w:val="double" w:sz="1" w:space="0" w:color="000000"/>
            </w:tcBorders>
            <w:shd w:val="clear" w:color="auto" w:fill="D9D9D9"/>
            <w:vAlign w:val="center"/>
          </w:tcPr>
          <w:p w:rsidR="00F124A9" w:rsidRPr="00B57F34" w:rsidRDefault="008B39E3" w:rsidP="00F66E85">
            <w:pPr>
              <w:pStyle w:val="TableParagraph"/>
              <w:jc w:val="center"/>
              <w:rPr>
                <w:rFonts w:ascii="Arial" w:hAnsi="Arial" w:cs="Arial"/>
                <w:sz w:val="20"/>
              </w:rPr>
            </w:pPr>
            <w:r w:rsidRPr="00B57F34">
              <w:rPr>
                <w:rFonts w:ascii="Arial" w:hAnsi="Arial" w:cs="Arial"/>
                <w:sz w:val="20"/>
              </w:rPr>
              <w:t>III</w:t>
            </w:r>
          </w:p>
        </w:tc>
        <w:tc>
          <w:tcPr>
            <w:tcW w:w="1241" w:type="dxa"/>
            <w:tcBorders>
              <w:top w:val="double" w:sz="1" w:space="0" w:color="000000"/>
            </w:tcBorders>
            <w:vAlign w:val="center"/>
          </w:tcPr>
          <w:p w:rsidR="00F124A9" w:rsidRPr="00B57F34" w:rsidRDefault="00F124A9" w:rsidP="002472A2">
            <w:pPr>
              <w:pStyle w:val="TableParagraph"/>
              <w:jc w:val="center"/>
              <w:rPr>
                <w:rFonts w:ascii="Arial" w:hAnsi="Arial" w:cs="Arial"/>
                <w:sz w:val="18"/>
              </w:rPr>
            </w:pPr>
          </w:p>
        </w:tc>
        <w:tc>
          <w:tcPr>
            <w:tcW w:w="1700" w:type="dxa"/>
            <w:tcBorders>
              <w:top w:val="double" w:sz="1" w:space="0" w:color="000000"/>
              <w:right w:val="double" w:sz="1" w:space="0" w:color="000000"/>
            </w:tcBorders>
            <w:vAlign w:val="center"/>
          </w:tcPr>
          <w:p w:rsidR="00F124A9" w:rsidRPr="00B57F34" w:rsidRDefault="00F124A9" w:rsidP="002472A2">
            <w:pPr>
              <w:pStyle w:val="TableParagraph"/>
              <w:jc w:val="center"/>
              <w:rPr>
                <w:rFonts w:ascii="Arial" w:hAnsi="Arial" w:cs="Arial"/>
                <w:sz w:val="18"/>
              </w:rPr>
            </w:pPr>
          </w:p>
        </w:tc>
        <w:tc>
          <w:tcPr>
            <w:tcW w:w="1701" w:type="dxa"/>
            <w:tcBorders>
              <w:top w:val="double" w:sz="1" w:space="0" w:color="000000"/>
              <w:left w:val="double" w:sz="1" w:space="0" w:color="000000"/>
            </w:tcBorders>
            <w:vAlign w:val="center"/>
          </w:tcPr>
          <w:p w:rsidR="00F124A9" w:rsidRPr="00B57F34" w:rsidRDefault="00F124A9" w:rsidP="002472A2">
            <w:pPr>
              <w:pStyle w:val="TableParagraph"/>
              <w:jc w:val="center"/>
              <w:rPr>
                <w:rFonts w:ascii="Arial" w:hAnsi="Arial" w:cs="Arial"/>
                <w:sz w:val="18"/>
              </w:rPr>
            </w:pPr>
          </w:p>
        </w:tc>
        <w:tc>
          <w:tcPr>
            <w:tcW w:w="1972" w:type="dxa"/>
            <w:tcBorders>
              <w:top w:val="double" w:sz="1" w:space="0" w:color="000000"/>
            </w:tcBorders>
            <w:vAlign w:val="center"/>
          </w:tcPr>
          <w:p w:rsidR="00F124A9" w:rsidRPr="00B57F34" w:rsidRDefault="00F124A9" w:rsidP="002472A2">
            <w:pPr>
              <w:pStyle w:val="TableParagraph"/>
              <w:jc w:val="center"/>
              <w:rPr>
                <w:rFonts w:ascii="Arial" w:hAnsi="Arial" w:cs="Arial"/>
                <w:sz w:val="18"/>
              </w:rPr>
            </w:pPr>
          </w:p>
        </w:tc>
      </w:tr>
      <w:tr w:rsidR="009C3495" w:rsidRPr="00B57F34" w:rsidTr="009C3495">
        <w:trPr>
          <w:trHeight w:val="263"/>
          <w:jc w:val="center"/>
        </w:trPr>
        <w:tc>
          <w:tcPr>
            <w:tcW w:w="1350" w:type="dxa"/>
            <w:vMerge/>
            <w:tcBorders>
              <w:top w:val="nil"/>
            </w:tcBorders>
            <w:shd w:val="clear" w:color="auto" w:fill="D9D9D9"/>
            <w:vAlign w:val="center"/>
          </w:tcPr>
          <w:p w:rsidR="00F124A9" w:rsidRPr="00B57F34" w:rsidRDefault="00F124A9" w:rsidP="00F66E85">
            <w:pPr>
              <w:jc w:val="center"/>
              <w:rPr>
                <w:rFonts w:ascii="Arial" w:hAnsi="Arial" w:cs="Arial"/>
                <w:sz w:val="2"/>
                <w:szCs w:val="2"/>
              </w:rPr>
            </w:pPr>
          </w:p>
        </w:tc>
        <w:tc>
          <w:tcPr>
            <w:tcW w:w="1241" w:type="dxa"/>
            <w:vAlign w:val="center"/>
          </w:tcPr>
          <w:p w:rsidR="00F124A9" w:rsidRPr="00B57F34" w:rsidRDefault="00F124A9" w:rsidP="002472A2">
            <w:pPr>
              <w:pStyle w:val="TableParagraph"/>
              <w:jc w:val="center"/>
              <w:rPr>
                <w:rFonts w:ascii="Arial" w:hAnsi="Arial" w:cs="Arial"/>
                <w:sz w:val="18"/>
              </w:rPr>
            </w:pPr>
          </w:p>
        </w:tc>
        <w:tc>
          <w:tcPr>
            <w:tcW w:w="1700" w:type="dxa"/>
            <w:tcBorders>
              <w:right w:val="double" w:sz="1" w:space="0" w:color="000000"/>
            </w:tcBorders>
            <w:vAlign w:val="center"/>
          </w:tcPr>
          <w:p w:rsidR="00F124A9" w:rsidRPr="00B57F34" w:rsidRDefault="00F124A9" w:rsidP="002472A2">
            <w:pPr>
              <w:pStyle w:val="TableParagraph"/>
              <w:jc w:val="center"/>
              <w:rPr>
                <w:rFonts w:ascii="Arial" w:hAnsi="Arial" w:cs="Arial"/>
                <w:sz w:val="18"/>
              </w:rPr>
            </w:pPr>
          </w:p>
        </w:tc>
        <w:tc>
          <w:tcPr>
            <w:tcW w:w="1701" w:type="dxa"/>
            <w:tcBorders>
              <w:left w:val="double" w:sz="1" w:space="0" w:color="000000"/>
            </w:tcBorders>
            <w:vAlign w:val="center"/>
          </w:tcPr>
          <w:p w:rsidR="00F124A9" w:rsidRPr="00B57F34" w:rsidRDefault="00F124A9" w:rsidP="002472A2">
            <w:pPr>
              <w:pStyle w:val="TableParagraph"/>
              <w:jc w:val="center"/>
              <w:rPr>
                <w:rFonts w:ascii="Arial" w:hAnsi="Arial" w:cs="Arial"/>
                <w:sz w:val="18"/>
              </w:rPr>
            </w:pPr>
          </w:p>
        </w:tc>
        <w:tc>
          <w:tcPr>
            <w:tcW w:w="1972" w:type="dxa"/>
            <w:vAlign w:val="center"/>
          </w:tcPr>
          <w:p w:rsidR="00F124A9" w:rsidRPr="00B57F34" w:rsidRDefault="00F124A9" w:rsidP="002472A2">
            <w:pPr>
              <w:pStyle w:val="TableParagraph"/>
              <w:jc w:val="center"/>
              <w:rPr>
                <w:rFonts w:ascii="Arial" w:hAnsi="Arial" w:cs="Arial"/>
                <w:sz w:val="18"/>
              </w:rPr>
            </w:pPr>
          </w:p>
        </w:tc>
      </w:tr>
      <w:tr w:rsidR="009C3495" w:rsidRPr="00B57F34" w:rsidTr="009C3495">
        <w:trPr>
          <w:trHeight w:val="263"/>
          <w:jc w:val="center"/>
        </w:trPr>
        <w:tc>
          <w:tcPr>
            <w:tcW w:w="1350" w:type="dxa"/>
            <w:vMerge/>
            <w:tcBorders>
              <w:top w:val="nil"/>
            </w:tcBorders>
            <w:shd w:val="clear" w:color="auto" w:fill="D9D9D9"/>
            <w:vAlign w:val="center"/>
          </w:tcPr>
          <w:p w:rsidR="00F124A9" w:rsidRPr="00B57F34" w:rsidRDefault="00F124A9" w:rsidP="00F66E85">
            <w:pPr>
              <w:jc w:val="center"/>
              <w:rPr>
                <w:rFonts w:ascii="Arial" w:hAnsi="Arial" w:cs="Arial"/>
                <w:sz w:val="2"/>
                <w:szCs w:val="2"/>
              </w:rPr>
            </w:pPr>
          </w:p>
        </w:tc>
        <w:tc>
          <w:tcPr>
            <w:tcW w:w="1241" w:type="dxa"/>
            <w:vAlign w:val="center"/>
          </w:tcPr>
          <w:p w:rsidR="00F124A9" w:rsidRPr="00B57F34" w:rsidRDefault="00F124A9" w:rsidP="002472A2">
            <w:pPr>
              <w:pStyle w:val="TableParagraph"/>
              <w:jc w:val="center"/>
              <w:rPr>
                <w:rFonts w:ascii="Arial" w:hAnsi="Arial" w:cs="Arial"/>
                <w:sz w:val="18"/>
              </w:rPr>
            </w:pPr>
          </w:p>
        </w:tc>
        <w:tc>
          <w:tcPr>
            <w:tcW w:w="1700" w:type="dxa"/>
            <w:tcBorders>
              <w:right w:val="double" w:sz="1" w:space="0" w:color="000000"/>
            </w:tcBorders>
            <w:vAlign w:val="center"/>
          </w:tcPr>
          <w:p w:rsidR="00F124A9" w:rsidRPr="00B57F34" w:rsidRDefault="00F124A9" w:rsidP="002472A2">
            <w:pPr>
              <w:pStyle w:val="TableParagraph"/>
              <w:jc w:val="center"/>
              <w:rPr>
                <w:rFonts w:ascii="Arial" w:hAnsi="Arial" w:cs="Arial"/>
                <w:sz w:val="18"/>
              </w:rPr>
            </w:pPr>
          </w:p>
        </w:tc>
        <w:tc>
          <w:tcPr>
            <w:tcW w:w="1701" w:type="dxa"/>
            <w:tcBorders>
              <w:left w:val="double" w:sz="1" w:space="0" w:color="000000"/>
            </w:tcBorders>
            <w:vAlign w:val="center"/>
          </w:tcPr>
          <w:p w:rsidR="00F124A9" w:rsidRPr="00B57F34" w:rsidRDefault="00F124A9" w:rsidP="002472A2">
            <w:pPr>
              <w:pStyle w:val="TableParagraph"/>
              <w:jc w:val="center"/>
              <w:rPr>
                <w:rFonts w:ascii="Arial" w:hAnsi="Arial" w:cs="Arial"/>
                <w:sz w:val="18"/>
              </w:rPr>
            </w:pPr>
          </w:p>
        </w:tc>
        <w:tc>
          <w:tcPr>
            <w:tcW w:w="1972" w:type="dxa"/>
            <w:vAlign w:val="center"/>
          </w:tcPr>
          <w:p w:rsidR="00F124A9" w:rsidRPr="00B57F34" w:rsidRDefault="00F124A9" w:rsidP="002472A2">
            <w:pPr>
              <w:pStyle w:val="TableParagraph"/>
              <w:jc w:val="center"/>
              <w:rPr>
                <w:rFonts w:ascii="Arial" w:hAnsi="Arial" w:cs="Arial"/>
                <w:sz w:val="18"/>
              </w:rPr>
            </w:pPr>
          </w:p>
        </w:tc>
      </w:tr>
      <w:tr w:rsidR="009C3495" w:rsidRPr="00B57F34" w:rsidTr="009C3495">
        <w:trPr>
          <w:trHeight w:val="266"/>
          <w:jc w:val="center"/>
        </w:trPr>
        <w:tc>
          <w:tcPr>
            <w:tcW w:w="1350" w:type="dxa"/>
            <w:vMerge/>
            <w:tcBorders>
              <w:top w:val="nil"/>
            </w:tcBorders>
            <w:shd w:val="clear" w:color="auto" w:fill="D9D9D9"/>
            <w:vAlign w:val="center"/>
          </w:tcPr>
          <w:p w:rsidR="00F124A9" w:rsidRPr="00B57F34" w:rsidRDefault="00F124A9" w:rsidP="00F66E85">
            <w:pPr>
              <w:jc w:val="center"/>
              <w:rPr>
                <w:rFonts w:ascii="Arial" w:hAnsi="Arial" w:cs="Arial"/>
                <w:sz w:val="2"/>
                <w:szCs w:val="2"/>
              </w:rPr>
            </w:pPr>
          </w:p>
        </w:tc>
        <w:tc>
          <w:tcPr>
            <w:tcW w:w="1241" w:type="dxa"/>
            <w:vAlign w:val="center"/>
          </w:tcPr>
          <w:p w:rsidR="00F124A9" w:rsidRPr="00B57F34" w:rsidRDefault="00F124A9" w:rsidP="002472A2">
            <w:pPr>
              <w:pStyle w:val="TableParagraph"/>
              <w:jc w:val="center"/>
              <w:rPr>
                <w:rFonts w:ascii="Arial" w:hAnsi="Arial" w:cs="Arial"/>
                <w:sz w:val="18"/>
              </w:rPr>
            </w:pPr>
          </w:p>
        </w:tc>
        <w:tc>
          <w:tcPr>
            <w:tcW w:w="1700" w:type="dxa"/>
            <w:tcBorders>
              <w:right w:val="double" w:sz="1" w:space="0" w:color="000000"/>
            </w:tcBorders>
            <w:vAlign w:val="center"/>
          </w:tcPr>
          <w:p w:rsidR="00F124A9" w:rsidRPr="00B57F34" w:rsidRDefault="00F124A9" w:rsidP="002472A2">
            <w:pPr>
              <w:pStyle w:val="TableParagraph"/>
              <w:jc w:val="center"/>
              <w:rPr>
                <w:rFonts w:ascii="Arial" w:hAnsi="Arial" w:cs="Arial"/>
                <w:sz w:val="18"/>
              </w:rPr>
            </w:pPr>
          </w:p>
        </w:tc>
        <w:tc>
          <w:tcPr>
            <w:tcW w:w="1701" w:type="dxa"/>
            <w:tcBorders>
              <w:left w:val="double" w:sz="1" w:space="0" w:color="000000"/>
            </w:tcBorders>
            <w:vAlign w:val="center"/>
          </w:tcPr>
          <w:p w:rsidR="00F124A9" w:rsidRPr="00B57F34" w:rsidRDefault="00F124A9" w:rsidP="002472A2">
            <w:pPr>
              <w:pStyle w:val="TableParagraph"/>
              <w:jc w:val="center"/>
              <w:rPr>
                <w:rFonts w:ascii="Arial" w:hAnsi="Arial" w:cs="Arial"/>
                <w:sz w:val="18"/>
              </w:rPr>
            </w:pPr>
          </w:p>
        </w:tc>
        <w:tc>
          <w:tcPr>
            <w:tcW w:w="1972" w:type="dxa"/>
            <w:vAlign w:val="center"/>
          </w:tcPr>
          <w:p w:rsidR="00F124A9" w:rsidRPr="00B57F34" w:rsidRDefault="00F124A9" w:rsidP="002472A2">
            <w:pPr>
              <w:pStyle w:val="TableParagraph"/>
              <w:jc w:val="center"/>
              <w:rPr>
                <w:rFonts w:ascii="Arial" w:hAnsi="Arial" w:cs="Arial"/>
                <w:sz w:val="18"/>
              </w:rPr>
            </w:pPr>
          </w:p>
        </w:tc>
      </w:tr>
      <w:tr w:rsidR="009C3495" w:rsidRPr="00B57F34" w:rsidTr="009C3495">
        <w:trPr>
          <w:trHeight w:val="263"/>
          <w:jc w:val="center"/>
        </w:trPr>
        <w:tc>
          <w:tcPr>
            <w:tcW w:w="1350" w:type="dxa"/>
            <w:vMerge/>
            <w:tcBorders>
              <w:top w:val="nil"/>
            </w:tcBorders>
            <w:shd w:val="clear" w:color="auto" w:fill="D9D9D9"/>
            <w:vAlign w:val="center"/>
          </w:tcPr>
          <w:p w:rsidR="00F124A9" w:rsidRPr="00B57F34" w:rsidRDefault="00F124A9" w:rsidP="00F66E85">
            <w:pPr>
              <w:jc w:val="center"/>
              <w:rPr>
                <w:rFonts w:ascii="Arial" w:hAnsi="Arial" w:cs="Arial"/>
                <w:sz w:val="2"/>
                <w:szCs w:val="2"/>
              </w:rPr>
            </w:pPr>
          </w:p>
        </w:tc>
        <w:tc>
          <w:tcPr>
            <w:tcW w:w="1241" w:type="dxa"/>
            <w:tcBorders>
              <w:bottom w:val="double" w:sz="1" w:space="0" w:color="000000"/>
            </w:tcBorders>
            <w:vAlign w:val="center"/>
          </w:tcPr>
          <w:p w:rsidR="00F124A9" w:rsidRPr="00B57F34" w:rsidRDefault="00F124A9" w:rsidP="002472A2">
            <w:pPr>
              <w:pStyle w:val="TableParagraph"/>
              <w:jc w:val="center"/>
              <w:rPr>
                <w:rFonts w:ascii="Arial" w:hAnsi="Arial" w:cs="Arial"/>
                <w:sz w:val="18"/>
              </w:rPr>
            </w:pPr>
          </w:p>
        </w:tc>
        <w:tc>
          <w:tcPr>
            <w:tcW w:w="1700" w:type="dxa"/>
            <w:tcBorders>
              <w:bottom w:val="double" w:sz="1" w:space="0" w:color="000000"/>
              <w:right w:val="double" w:sz="1" w:space="0" w:color="000000"/>
            </w:tcBorders>
            <w:vAlign w:val="center"/>
          </w:tcPr>
          <w:p w:rsidR="00F124A9" w:rsidRPr="00B57F34" w:rsidRDefault="00F124A9" w:rsidP="002472A2">
            <w:pPr>
              <w:pStyle w:val="TableParagraph"/>
              <w:jc w:val="center"/>
              <w:rPr>
                <w:rFonts w:ascii="Arial" w:hAnsi="Arial" w:cs="Arial"/>
                <w:sz w:val="18"/>
              </w:rPr>
            </w:pPr>
          </w:p>
        </w:tc>
        <w:tc>
          <w:tcPr>
            <w:tcW w:w="1701" w:type="dxa"/>
            <w:tcBorders>
              <w:left w:val="double" w:sz="1" w:space="0" w:color="000000"/>
              <w:bottom w:val="double" w:sz="1" w:space="0" w:color="000000"/>
            </w:tcBorders>
            <w:vAlign w:val="center"/>
          </w:tcPr>
          <w:p w:rsidR="00F124A9" w:rsidRPr="00B57F34" w:rsidRDefault="00F124A9" w:rsidP="002472A2">
            <w:pPr>
              <w:pStyle w:val="TableParagraph"/>
              <w:jc w:val="center"/>
              <w:rPr>
                <w:rFonts w:ascii="Arial" w:hAnsi="Arial" w:cs="Arial"/>
                <w:sz w:val="18"/>
              </w:rPr>
            </w:pPr>
          </w:p>
        </w:tc>
        <w:tc>
          <w:tcPr>
            <w:tcW w:w="1972" w:type="dxa"/>
            <w:tcBorders>
              <w:bottom w:val="double" w:sz="1" w:space="0" w:color="000000"/>
            </w:tcBorders>
            <w:vAlign w:val="center"/>
          </w:tcPr>
          <w:p w:rsidR="00F124A9" w:rsidRPr="00B57F34" w:rsidRDefault="00F124A9" w:rsidP="002472A2">
            <w:pPr>
              <w:pStyle w:val="TableParagraph"/>
              <w:jc w:val="center"/>
              <w:rPr>
                <w:rFonts w:ascii="Arial" w:hAnsi="Arial" w:cs="Arial"/>
                <w:sz w:val="18"/>
              </w:rPr>
            </w:pPr>
          </w:p>
        </w:tc>
      </w:tr>
      <w:tr w:rsidR="009C3495" w:rsidRPr="00B57F34" w:rsidTr="009C3495">
        <w:trPr>
          <w:trHeight w:val="263"/>
          <w:jc w:val="center"/>
        </w:trPr>
        <w:tc>
          <w:tcPr>
            <w:tcW w:w="1350" w:type="dxa"/>
            <w:vMerge w:val="restart"/>
            <w:shd w:val="clear" w:color="auto" w:fill="D9D9D9"/>
            <w:vAlign w:val="center"/>
          </w:tcPr>
          <w:p w:rsidR="00F124A9" w:rsidRPr="00B57F34" w:rsidRDefault="008B39E3" w:rsidP="00F66E85">
            <w:pPr>
              <w:pStyle w:val="TableParagraph"/>
              <w:spacing w:before="190"/>
              <w:jc w:val="center"/>
              <w:rPr>
                <w:rFonts w:ascii="Arial" w:hAnsi="Arial" w:cs="Arial"/>
                <w:sz w:val="20"/>
              </w:rPr>
            </w:pPr>
            <w:r w:rsidRPr="00B57F34">
              <w:rPr>
                <w:rFonts w:ascii="Arial" w:hAnsi="Arial" w:cs="Arial"/>
                <w:sz w:val="20"/>
              </w:rPr>
              <w:t>IV</w:t>
            </w:r>
          </w:p>
        </w:tc>
        <w:tc>
          <w:tcPr>
            <w:tcW w:w="1241" w:type="dxa"/>
            <w:tcBorders>
              <w:top w:val="double" w:sz="1" w:space="0" w:color="000000"/>
            </w:tcBorders>
            <w:vAlign w:val="center"/>
          </w:tcPr>
          <w:p w:rsidR="00F124A9" w:rsidRPr="00B57F34" w:rsidRDefault="00F124A9" w:rsidP="002472A2">
            <w:pPr>
              <w:pStyle w:val="TableParagraph"/>
              <w:jc w:val="center"/>
              <w:rPr>
                <w:rFonts w:ascii="Arial" w:hAnsi="Arial" w:cs="Arial"/>
                <w:sz w:val="18"/>
              </w:rPr>
            </w:pPr>
          </w:p>
        </w:tc>
        <w:tc>
          <w:tcPr>
            <w:tcW w:w="1700" w:type="dxa"/>
            <w:tcBorders>
              <w:top w:val="double" w:sz="1" w:space="0" w:color="000000"/>
              <w:right w:val="double" w:sz="1" w:space="0" w:color="000000"/>
            </w:tcBorders>
            <w:vAlign w:val="center"/>
          </w:tcPr>
          <w:p w:rsidR="00F124A9" w:rsidRPr="00B57F34" w:rsidRDefault="00F124A9" w:rsidP="002472A2">
            <w:pPr>
              <w:pStyle w:val="TableParagraph"/>
              <w:jc w:val="center"/>
              <w:rPr>
                <w:rFonts w:ascii="Arial" w:hAnsi="Arial" w:cs="Arial"/>
                <w:sz w:val="18"/>
              </w:rPr>
            </w:pPr>
          </w:p>
        </w:tc>
        <w:tc>
          <w:tcPr>
            <w:tcW w:w="1701" w:type="dxa"/>
            <w:tcBorders>
              <w:top w:val="double" w:sz="1" w:space="0" w:color="000000"/>
              <w:left w:val="double" w:sz="1" w:space="0" w:color="000000"/>
            </w:tcBorders>
            <w:vAlign w:val="center"/>
          </w:tcPr>
          <w:p w:rsidR="00F124A9" w:rsidRPr="00B57F34" w:rsidRDefault="00F124A9" w:rsidP="002472A2">
            <w:pPr>
              <w:pStyle w:val="TableParagraph"/>
              <w:jc w:val="center"/>
              <w:rPr>
                <w:rFonts w:ascii="Arial" w:hAnsi="Arial" w:cs="Arial"/>
                <w:sz w:val="18"/>
              </w:rPr>
            </w:pPr>
          </w:p>
        </w:tc>
        <w:tc>
          <w:tcPr>
            <w:tcW w:w="1972" w:type="dxa"/>
            <w:tcBorders>
              <w:top w:val="double" w:sz="1" w:space="0" w:color="000000"/>
            </w:tcBorders>
            <w:vAlign w:val="center"/>
          </w:tcPr>
          <w:p w:rsidR="00F124A9" w:rsidRPr="00B57F34" w:rsidRDefault="00F124A9" w:rsidP="002472A2">
            <w:pPr>
              <w:pStyle w:val="TableParagraph"/>
              <w:jc w:val="center"/>
              <w:rPr>
                <w:rFonts w:ascii="Arial" w:hAnsi="Arial" w:cs="Arial"/>
                <w:sz w:val="18"/>
              </w:rPr>
            </w:pPr>
          </w:p>
        </w:tc>
      </w:tr>
      <w:tr w:rsidR="009C3495" w:rsidRPr="00B57F34" w:rsidTr="009C3495">
        <w:trPr>
          <w:trHeight w:val="263"/>
          <w:jc w:val="center"/>
        </w:trPr>
        <w:tc>
          <w:tcPr>
            <w:tcW w:w="1350" w:type="dxa"/>
            <w:vMerge/>
            <w:tcBorders>
              <w:top w:val="nil"/>
            </w:tcBorders>
            <w:shd w:val="clear" w:color="auto" w:fill="D9D9D9"/>
            <w:vAlign w:val="center"/>
          </w:tcPr>
          <w:p w:rsidR="00F124A9" w:rsidRPr="00B57F34" w:rsidRDefault="00F124A9" w:rsidP="002472A2">
            <w:pPr>
              <w:jc w:val="center"/>
              <w:rPr>
                <w:rFonts w:ascii="Arial" w:hAnsi="Arial" w:cs="Arial"/>
                <w:sz w:val="2"/>
                <w:szCs w:val="2"/>
              </w:rPr>
            </w:pPr>
          </w:p>
        </w:tc>
        <w:tc>
          <w:tcPr>
            <w:tcW w:w="1241" w:type="dxa"/>
            <w:vAlign w:val="center"/>
          </w:tcPr>
          <w:p w:rsidR="00F124A9" w:rsidRPr="00B57F34" w:rsidRDefault="00F124A9" w:rsidP="002472A2">
            <w:pPr>
              <w:pStyle w:val="TableParagraph"/>
              <w:jc w:val="center"/>
              <w:rPr>
                <w:rFonts w:ascii="Arial" w:hAnsi="Arial" w:cs="Arial"/>
                <w:sz w:val="18"/>
              </w:rPr>
            </w:pPr>
          </w:p>
        </w:tc>
        <w:tc>
          <w:tcPr>
            <w:tcW w:w="1700" w:type="dxa"/>
            <w:tcBorders>
              <w:right w:val="double" w:sz="1" w:space="0" w:color="000000"/>
            </w:tcBorders>
            <w:vAlign w:val="center"/>
          </w:tcPr>
          <w:p w:rsidR="00F124A9" w:rsidRPr="00B57F34" w:rsidRDefault="00F124A9" w:rsidP="002472A2">
            <w:pPr>
              <w:pStyle w:val="TableParagraph"/>
              <w:jc w:val="center"/>
              <w:rPr>
                <w:rFonts w:ascii="Arial" w:hAnsi="Arial" w:cs="Arial"/>
                <w:sz w:val="18"/>
              </w:rPr>
            </w:pPr>
          </w:p>
        </w:tc>
        <w:tc>
          <w:tcPr>
            <w:tcW w:w="1701" w:type="dxa"/>
            <w:tcBorders>
              <w:left w:val="double" w:sz="1" w:space="0" w:color="000000"/>
            </w:tcBorders>
            <w:vAlign w:val="center"/>
          </w:tcPr>
          <w:p w:rsidR="00F124A9" w:rsidRPr="00B57F34" w:rsidRDefault="00F124A9" w:rsidP="002472A2">
            <w:pPr>
              <w:pStyle w:val="TableParagraph"/>
              <w:jc w:val="center"/>
              <w:rPr>
                <w:rFonts w:ascii="Arial" w:hAnsi="Arial" w:cs="Arial"/>
                <w:sz w:val="18"/>
              </w:rPr>
            </w:pPr>
          </w:p>
        </w:tc>
        <w:tc>
          <w:tcPr>
            <w:tcW w:w="1972" w:type="dxa"/>
            <w:vAlign w:val="center"/>
          </w:tcPr>
          <w:p w:rsidR="00F124A9" w:rsidRPr="00B57F34" w:rsidRDefault="00F124A9" w:rsidP="002472A2">
            <w:pPr>
              <w:pStyle w:val="TableParagraph"/>
              <w:jc w:val="center"/>
              <w:rPr>
                <w:rFonts w:ascii="Arial" w:hAnsi="Arial" w:cs="Arial"/>
                <w:sz w:val="18"/>
              </w:rPr>
            </w:pPr>
          </w:p>
        </w:tc>
      </w:tr>
      <w:tr w:rsidR="009C3495" w:rsidRPr="00B57F34" w:rsidTr="009C3495">
        <w:trPr>
          <w:trHeight w:val="265"/>
          <w:jc w:val="center"/>
        </w:trPr>
        <w:tc>
          <w:tcPr>
            <w:tcW w:w="1350" w:type="dxa"/>
            <w:vMerge/>
            <w:tcBorders>
              <w:top w:val="nil"/>
            </w:tcBorders>
            <w:shd w:val="clear" w:color="auto" w:fill="D9D9D9"/>
            <w:vAlign w:val="center"/>
          </w:tcPr>
          <w:p w:rsidR="00F124A9" w:rsidRPr="00B57F34" w:rsidRDefault="00F124A9" w:rsidP="002472A2">
            <w:pPr>
              <w:jc w:val="center"/>
              <w:rPr>
                <w:rFonts w:ascii="Arial" w:hAnsi="Arial" w:cs="Arial"/>
                <w:sz w:val="2"/>
                <w:szCs w:val="2"/>
              </w:rPr>
            </w:pPr>
          </w:p>
        </w:tc>
        <w:tc>
          <w:tcPr>
            <w:tcW w:w="1241" w:type="dxa"/>
            <w:vAlign w:val="center"/>
          </w:tcPr>
          <w:p w:rsidR="00F124A9" w:rsidRPr="00B57F34" w:rsidRDefault="00F124A9" w:rsidP="002472A2">
            <w:pPr>
              <w:pStyle w:val="TableParagraph"/>
              <w:jc w:val="center"/>
              <w:rPr>
                <w:rFonts w:ascii="Arial" w:hAnsi="Arial" w:cs="Arial"/>
                <w:sz w:val="18"/>
              </w:rPr>
            </w:pPr>
          </w:p>
        </w:tc>
        <w:tc>
          <w:tcPr>
            <w:tcW w:w="1700" w:type="dxa"/>
            <w:tcBorders>
              <w:right w:val="double" w:sz="1" w:space="0" w:color="000000"/>
            </w:tcBorders>
            <w:vAlign w:val="center"/>
          </w:tcPr>
          <w:p w:rsidR="00F124A9" w:rsidRPr="00B57F34" w:rsidRDefault="00F124A9" w:rsidP="002472A2">
            <w:pPr>
              <w:pStyle w:val="TableParagraph"/>
              <w:jc w:val="center"/>
              <w:rPr>
                <w:rFonts w:ascii="Arial" w:hAnsi="Arial" w:cs="Arial"/>
                <w:sz w:val="18"/>
              </w:rPr>
            </w:pPr>
          </w:p>
        </w:tc>
        <w:tc>
          <w:tcPr>
            <w:tcW w:w="1701" w:type="dxa"/>
            <w:tcBorders>
              <w:left w:val="double" w:sz="1" w:space="0" w:color="000000"/>
            </w:tcBorders>
            <w:vAlign w:val="center"/>
          </w:tcPr>
          <w:p w:rsidR="00F124A9" w:rsidRPr="00B57F34" w:rsidRDefault="00F124A9" w:rsidP="002472A2">
            <w:pPr>
              <w:pStyle w:val="TableParagraph"/>
              <w:jc w:val="center"/>
              <w:rPr>
                <w:rFonts w:ascii="Arial" w:hAnsi="Arial" w:cs="Arial"/>
                <w:sz w:val="18"/>
              </w:rPr>
            </w:pPr>
          </w:p>
        </w:tc>
        <w:tc>
          <w:tcPr>
            <w:tcW w:w="1972" w:type="dxa"/>
            <w:vAlign w:val="center"/>
          </w:tcPr>
          <w:p w:rsidR="00F124A9" w:rsidRPr="00B57F34" w:rsidRDefault="00F124A9" w:rsidP="002472A2">
            <w:pPr>
              <w:pStyle w:val="TableParagraph"/>
              <w:jc w:val="center"/>
              <w:rPr>
                <w:rFonts w:ascii="Arial" w:hAnsi="Arial" w:cs="Arial"/>
                <w:sz w:val="18"/>
              </w:rPr>
            </w:pPr>
          </w:p>
        </w:tc>
      </w:tr>
      <w:tr w:rsidR="009C3495" w:rsidRPr="00B57F34" w:rsidTr="009C3495">
        <w:trPr>
          <w:trHeight w:val="263"/>
          <w:jc w:val="center"/>
        </w:trPr>
        <w:tc>
          <w:tcPr>
            <w:tcW w:w="1350" w:type="dxa"/>
            <w:vMerge/>
            <w:tcBorders>
              <w:top w:val="nil"/>
            </w:tcBorders>
            <w:shd w:val="clear" w:color="auto" w:fill="D9D9D9"/>
            <w:vAlign w:val="center"/>
          </w:tcPr>
          <w:p w:rsidR="00F124A9" w:rsidRPr="00B57F34" w:rsidRDefault="00F124A9" w:rsidP="002472A2">
            <w:pPr>
              <w:jc w:val="center"/>
              <w:rPr>
                <w:rFonts w:ascii="Arial" w:hAnsi="Arial" w:cs="Arial"/>
                <w:sz w:val="2"/>
                <w:szCs w:val="2"/>
              </w:rPr>
            </w:pPr>
          </w:p>
        </w:tc>
        <w:tc>
          <w:tcPr>
            <w:tcW w:w="1241" w:type="dxa"/>
            <w:vAlign w:val="center"/>
          </w:tcPr>
          <w:p w:rsidR="00F124A9" w:rsidRPr="00B57F34" w:rsidRDefault="00F124A9" w:rsidP="002472A2">
            <w:pPr>
              <w:pStyle w:val="TableParagraph"/>
              <w:jc w:val="center"/>
              <w:rPr>
                <w:rFonts w:ascii="Arial" w:hAnsi="Arial" w:cs="Arial"/>
                <w:sz w:val="18"/>
              </w:rPr>
            </w:pPr>
          </w:p>
        </w:tc>
        <w:tc>
          <w:tcPr>
            <w:tcW w:w="1700" w:type="dxa"/>
            <w:tcBorders>
              <w:right w:val="double" w:sz="1" w:space="0" w:color="000000"/>
            </w:tcBorders>
            <w:vAlign w:val="center"/>
          </w:tcPr>
          <w:p w:rsidR="00F124A9" w:rsidRPr="00B57F34" w:rsidRDefault="00F124A9" w:rsidP="002472A2">
            <w:pPr>
              <w:pStyle w:val="TableParagraph"/>
              <w:jc w:val="center"/>
              <w:rPr>
                <w:rFonts w:ascii="Arial" w:hAnsi="Arial" w:cs="Arial"/>
                <w:sz w:val="18"/>
              </w:rPr>
            </w:pPr>
          </w:p>
        </w:tc>
        <w:tc>
          <w:tcPr>
            <w:tcW w:w="1701" w:type="dxa"/>
            <w:tcBorders>
              <w:left w:val="double" w:sz="1" w:space="0" w:color="000000"/>
            </w:tcBorders>
            <w:vAlign w:val="center"/>
          </w:tcPr>
          <w:p w:rsidR="00F124A9" w:rsidRPr="00B57F34" w:rsidRDefault="00F124A9" w:rsidP="002472A2">
            <w:pPr>
              <w:pStyle w:val="TableParagraph"/>
              <w:jc w:val="center"/>
              <w:rPr>
                <w:rFonts w:ascii="Arial" w:hAnsi="Arial" w:cs="Arial"/>
                <w:sz w:val="18"/>
              </w:rPr>
            </w:pPr>
          </w:p>
        </w:tc>
        <w:tc>
          <w:tcPr>
            <w:tcW w:w="1972" w:type="dxa"/>
            <w:vAlign w:val="center"/>
          </w:tcPr>
          <w:p w:rsidR="00F124A9" w:rsidRPr="00B57F34" w:rsidRDefault="00F124A9" w:rsidP="002472A2">
            <w:pPr>
              <w:pStyle w:val="TableParagraph"/>
              <w:jc w:val="center"/>
              <w:rPr>
                <w:rFonts w:ascii="Arial" w:hAnsi="Arial" w:cs="Arial"/>
                <w:sz w:val="18"/>
              </w:rPr>
            </w:pPr>
          </w:p>
        </w:tc>
      </w:tr>
      <w:tr w:rsidR="009C3495" w:rsidRPr="00B57F34" w:rsidTr="009C3495">
        <w:trPr>
          <w:trHeight w:val="263"/>
          <w:jc w:val="center"/>
        </w:trPr>
        <w:tc>
          <w:tcPr>
            <w:tcW w:w="1350" w:type="dxa"/>
            <w:vMerge/>
            <w:tcBorders>
              <w:top w:val="nil"/>
            </w:tcBorders>
            <w:shd w:val="clear" w:color="auto" w:fill="D9D9D9"/>
            <w:vAlign w:val="center"/>
          </w:tcPr>
          <w:p w:rsidR="00F124A9" w:rsidRPr="00B57F34" w:rsidRDefault="00F124A9" w:rsidP="002472A2">
            <w:pPr>
              <w:jc w:val="center"/>
              <w:rPr>
                <w:rFonts w:ascii="Arial" w:hAnsi="Arial" w:cs="Arial"/>
                <w:sz w:val="2"/>
                <w:szCs w:val="2"/>
              </w:rPr>
            </w:pPr>
          </w:p>
        </w:tc>
        <w:tc>
          <w:tcPr>
            <w:tcW w:w="1241" w:type="dxa"/>
            <w:vAlign w:val="center"/>
          </w:tcPr>
          <w:p w:rsidR="00F124A9" w:rsidRPr="00B57F34" w:rsidRDefault="00F124A9" w:rsidP="002472A2">
            <w:pPr>
              <w:pStyle w:val="TableParagraph"/>
              <w:jc w:val="center"/>
              <w:rPr>
                <w:rFonts w:ascii="Arial" w:hAnsi="Arial" w:cs="Arial"/>
                <w:sz w:val="18"/>
              </w:rPr>
            </w:pPr>
          </w:p>
        </w:tc>
        <w:tc>
          <w:tcPr>
            <w:tcW w:w="1700" w:type="dxa"/>
            <w:tcBorders>
              <w:right w:val="double" w:sz="1" w:space="0" w:color="000000"/>
            </w:tcBorders>
            <w:vAlign w:val="center"/>
          </w:tcPr>
          <w:p w:rsidR="00F124A9" w:rsidRPr="00B57F34" w:rsidRDefault="00F124A9" w:rsidP="002472A2">
            <w:pPr>
              <w:pStyle w:val="TableParagraph"/>
              <w:jc w:val="center"/>
              <w:rPr>
                <w:rFonts w:ascii="Arial" w:hAnsi="Arial" w:cs="Arial"/>
                <w:sz w:val="18"/>
              </w:rPr>
            </w:pPr>
          </w:p>
        </w:tc>
        <w:tc>
          <w:tcPr>
            <w:tcW w:w="1701" w:type="dxa"/>
            <w:tcBorders>
              <w:left w:val="double" w:sz="1" w:space="0" w:color="000000"/>
            </w:tcBorders>
            <w:vAlign w:val="center"/>
          </w:tcPr>
          <w:p w:rsidR="00F124A9" w:rsidRPr="00B57F34" w:rsidRDefault="00F124A9" w:rsidP="002472A2">
            <w:pPr>
              <w:pStyle w:val="TableParagraph"/>
              <w:jc w:val="center"/>
              <w:rPr>
                <w:rFonts w:ascii="Arial" w:hAnsi="Arial" w:cs="Arial"/>
                <w:sz w:val="18"/>
              </w:rPr>
            </w:pPr>
          </w:p>
        </w:tc>
        <w:tc>
          <w:tcPr>
            <w:tcW w:w="1972" w:type="dxa"/>
            <w:vAlign w:val="center"/>
          </w:tcPr>
          <w:p w:rsidR="00F124A9" w:rsidRPr="00B57F34" w:rsidRDefault="00F124A9" w:rsidP="002472A2">
            <w:pPr>
              <w:pStyle w:val="TableParagraph"/>
              <w:jc w:val="center"/>
              <w:rPr>
                <w:rFonts w:ascii="Arial" w:hAnsi="Arial" w:cs="Arial"/>
                <w:sz w:val="18"/>
              </w:rPr>
            </w:pPr>
          </w:p>
        </w:tc>
      </w:tr>
      <w:tr w:rsidR="009C3495" w:rsidRPr="00B57F34" w:rsidTr="009C3495">
        <w:trPr>
          <w:trHeight w:val="263"/>
          <w:jc w:val="center"/>
        </w:trPr>
        <w:tc>
          <w:tcPr>
            <w:tcW w:w="1350" w:type="dxa"/>
            <w:vMerge/>
            <w:tcBorders>
              <w:top w:val="nil"/>
            </w:tcBorders>
            <w:shd w:val="clear" w:color="auto" w:fill="D9D9D9"/>
            <w:vAlign w:val="center"/>
          </w:tcPr>
          <w:p w:rsidR="00F124A9" w:rsidRPr="00B57F34" w:rsidRDefault="00F124A9" w:rsidP="002472A2">
            <w:pPr>
              <w:jc w:val="center"/>
              <w:rPr>
                <w:rFonts w:ascii="Arial" w:hAnsi="Arial" w:cs="Arial"/>
                <w:sz w:val="2"/>
                <w:szCs w:val="2"/>
              </w:rPr>
            </w:pPr>
          </w:p>
        </w:tc>
        <w:tc>
          <w:tcPr>
            <w:tcW w:w="1241" w:type="dxa"/>
            <w:vAlign w:val="center"/>
          </w:tcPr>
          <w:p w:rsidR="00F124A9" w:rsidRPr="00B57F34" w:rsidRDefault="00F124A9" w:rsidP="002472A2">
            <w:pPr>
              <w:pStyle w:val="TableParagraph"/>
              <w:jc w:val="center"/>
              <w:rPr>
                <w:rFonts w:ascii="Arial" w:hAnsi="Arial" w:cs="Arial"/>
                <w:sz w:val="18"/>
              </w:rPr>
            </w:pPr>
          </w:p>
        </w:tc>
        <w:tc>
          <w:tcPr>
            <w:tcW w:w="1700" w:type="dxa"/>
            <w:tcBorders>
              <w:right w:val="double" w:sz="1" w:space="0" w:color="000000"/>
            </w:tcBorders>
            <w:vAlign w:val="center"/>
          </w:tcPr>
          <w:p w:rsidR="00F124A9" w:rsidRPr="00B57F34" w:rsidRDefault="00F124A9" w:rsidP="002472A2">
            <w:pPr>
              <w:pStyle w:val="TableParagraph"/>
              <w:jc w:val="center"/>
              <w:rPr>
                <w:rFonts w:ascii="Arial" w:hAnsi="Arial" w:cs="Arial"/>
                <w:sz w:val="18"/>
              </w:rPr>
            </w:pPr>
          </w:p>
        </w:tc>
        <w:tc>
          <w:tcPr>
            <w:tcW w:w="1701" w:type="dxa"/>
            <w:tcBorders>
              <w:left w:val="double" w:sz="1" w:space="0" w:color="000000"/>
            </w:tcBorders>
            <w:vAlign w:val="center"/>
          </w:tcPr>
          <w:p w:rsidR="00F124A9" w:rsidRPr="00B57F34" w:rsidRDefault="00F124A9" w:rsidP="002472A2">
            <w:pPr>
              <w:pStyle w:val="TableParagraph"/>
              <w:jc w:val="center"/>
              <w:rPr>
                <w:rFonts w:ascii="Arial" w:hAnsi="Arial" w:cs="Arial"/>
                <w:sz w:val="18"/>
              </w:rPr>
            </w:pPr>
          </w:p>
        </w:tc>
        <w:tc>
          <w:tcPr>
            <w:tcW w:w="1972" w:type="dxa"/>
            <w:vAlign w:val="center"/>
          </w:tcPr>
          <w:p w:rsidR="00F124A9" w:rsidRPr="00B57F34" w:rsidRDefault="00F124A9" w:rsidP="002472A2">
            <w:pPr>
              <w:pStyle w:val="TableParagraph"/>
              <w:jc w:val="center"/>
              <w:rPr>
                <w:rFonts w:ascii="Arial" w:hAnsi="Arial" w:cs="Arial"/>
                <w:sz w:val="18"/>
              </w:rPr>
            </w:pPr>
          </w:p>
        </w:tc>
      </w:tr>
    </w:tbl>
    <w:p w:rsidR="008B39E3" w:rsidRPr="00B57F34" w:rsidRDefault="008B39E3" w:rsidP="00495A92">
      <w:pPr>
        <w:rPr>
          <w:rFonts w:ascii="Arial" w:hAnsi="Arial" w:cs="Arial"/>
        </w:rPr>
      </w:pPr>
    </w:p>
    <w:sectPr w:rsidR="008B39E3" w:rsidRPr="00B57F34">
      <w:pgSz w:w="11910" w:h="16840"/>
      <w:pgMar w:top="2540" w:right="940" w:bottom="280" w:left="1100" w:header="801"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0FD" w:rsidRDefault="002B70FD">
      <w:r>
        <w:separator/>
      </w:r>
    </w:p>
  </w:endnote>
  <w:endnote w:type="continuationSeparator" w:id="0">
    <w:p w:rsidR="002B70FD" w:rsidRDefault="002B7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0FD" w:rsidRDefault="002B70FD">
      <w:r>
        <w:separator/>
      </w:r>
    </w:p>
  </w:footnote>
  <w:footnote w:type="continuationSeparator" w:id="0">
    <w:p w:rsidR="002B70FD" w:rsidRDefault="002B7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4A9" w:rsidRDefault="00C42101">
    <w:pPr>
      <w:pStyle w:val="Corpodetexto"/>
      <w:spacing w:line="14" w:lineRule="auto"/>
      <w:rPr>
        <w:sz w:val="20"/>
      </w:rPr>
    </w:pPr>
    <w:r>
      <w:rPr>
        <w:noProof/>
        <w:lang w:bidi="ar-SA"/>
      </w:rPr>
      <mc:AlternateContent>
        <mc:Choice Requires="wps">
          <w:drawing>
            <wp:anchor distT="0" distB="0" distL="114300" distR="114300" simplePos="0" relativeHeight="503300168" behindDoc="1" locked="0" layoutInCell="1" allowOverlap="1" wp14:anchorId="50C1CFFF" wp14:editId="36555D54">
              <wp:simplePos x="0" y="0"/>
              <wp:positionH relativeFrom="page">
                <wp:posOffset>1774209</wp:posOffset>
              </wp:positionH>
              <wp:positionV relativeFrom="page">
                <wp:posOffset>218363</wp:posOffset>
              </wp:positionV>
              <wp:extent cx="4005125" cy="1201003"/>
              <wp:effectExtent l="0" t="0" r="14605" b="1841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5125" cy="1201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0704" w:rsidRDefault="004B0704" w:rsidP="004B0704">
                          <w:pPr>
                            <w:spacing w:line="200" w:lineRule="auto"/>
                            <w:jc w:val="center"/>
                          </w:pPr>
                        </w:p>
                        <w:p w:rsidR="00B624B1" w:rsidRDefault="00B624B1" w:rsidP="00B624B1">
                          <w:pPr>
                            <w:pStyle w:val="Cabealho"/>
                            <w:jc w:val="center"/>
                            <w:rPr>
                              <w:rFonts w:ascii="Arial" w:hAnsi="Arial" w:cs="Arial"/>
                              <w:sz w:val="16"/>
                              <w:szCs w:val="16"/>
                            </w:rPr>
                          </w:pPr>
                          <w:r>
                            <w:rPr>
                              <w:rFonts w:ascii="Arial" w:hAnsi="Arial" w:cs="Arial"/>
                              <w:noProof/>
                              <w:sz w:val="16"/>
                              <w:szCs w:val="16"/>
                            </w:rPr>
                            <w:drawing>
                              <wp:inline distT="0" distB="0" distL="0" distR="0" wp14:anchorId="389B5CAE" wp14:editId="3B3F5C6C">
                                <wp:extent cx="470848" cy="472028"/>
                                <wp:effectExtent l="0" t="0" r="5715" b="444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da república_pb.jpg"/>
                                        <pic:cNvPicPr/>
                                      </pic:nvPicPr>
                                      <pic:blipFill>
                                        <a:blip r:embed="rId1">
                                          <a:extLst>
                                            <a:ext uri="{28A0092B-C50C-407E-A947-70E740481C1C}">
                                              <a14:useLocalDpi xmlns:a14="http://schemas.microsoft.com/office/drawing/2010/main" val="0"/>
                                            </a:ext>
                                          </a:extLst>
                                        </a:blip>
                                        <a:stretch>
                                          <a:fillRect/>
                                        </a:stretch>
                                      </pic:blipFill>
                                      <pic:spPr>
                                        <a:xfrm>
                                          <a:off x="0" y="0"/>
                                          <a:ext cx="474330" cy="475519"/>
                                        </a:xfrm>
                                        <a:prstGeom prst="rect">
                                          <a:avLst/>
                                        </a:prstGeom>
                                      </pic:spPr>
                                    </pic:pic>
                                  </a:graphicData>
                                </a:graphic>
                              </wp:inline>
                            </w:drawing>
                          </w:r>
                        </w:p>
                        <w:p w:rsidR="00B624B1" w:rsidRPr="00E973D4" w:rsidRDefault="00B624B1" w:rsidP="00B624B1">
                          <w:pPr>
                            <w:pStyle w:val="Cabealho"/>
                            <w:jc w:val="center"/>
                            <w:rPr>
                              <w:rFonts w:ascii="Arial" w:hAnsi="Arial" w:cs="Arial"/>
                              <w:b/>
                            </w:rPr>
                          </w:pPr>
                          <w:r w:rsidRPr="00E973D4">
                            <w:rPr>
                              <w:rFonts w:ascii="Arial" w:hAnsi="Arial" w:cs="Arial"/>
                              <w:b/>
                            </w:rPr>
                            <w:t>MINISTÉRIO DA EDUCAÇÃO</w:t>
                          </w:r>
                        </w:p>
                        <w:p w:rsidR="00B624B1" w:rsidRPr="00E973D4" w:rsidRDefault="00B624B1" w:rsidP="00B624B1">
                          <w:pPr>
                            <w:pStyle w:val="Cabealho"/>
                            <w:jc w:val="center"/>
                            <w:rPr>
                              <w:rFonts w:ascii="Arial" w:hAnsi="Arial" w:cs="Arial"/>
                              <w:b/>
                              <w:sz w:val="16"/>
                              <w:szCs w:val="16"/>
                            </w:rPr>
                          </w:pPr>
                          <w:r w:rsidRPr="00E973D4">
                            <w:rPr>
                              <w:rFonts w:ascii="Arial" w:hAnsi="Arial" w:cs="Arial"/>
                              <w:b/>
                              <w:sz w:val="16"/>
                              <w:szCs w:val="16"/>
                            </w:rPr>
                            <w:t>INSTITUTO FEDERAL FARROUPILHA</w:t>
                          </w:r>
                        </w:p>
                        <w:p w:rsidR="00B624B1" w:rsidRDefault="00B624B1" w:rsidP="00B624B1">
                          <w:pPr>
                            <w:pStyle w:val="Cabealho"/>
                            <w:jc w:val="center"/>
                            <w:rPr>
                              <w:rFonts w:ascii="Arial" w:hAnsi="Arial" w:cs="Arial"/>
                              <w:b/>
                              <w:sz w:val="16"/>
                              <w:szCs w:val="16"/>
                            </w:rPr>
                          </w:pPr>
                          <w:r w:rsidRPr="00E973D4">
                            <w:rPr>
                              <w:rFonts w:ascii="Arial" w:hAnsi="Arial" w:cs="Arial"/>
                              <w:b/>
                              <w:sz w:val="16"/>
                              <w:szCs w:val="16"/>
                            </w:rPr>
                            <w:t>PRÓ-REITORIA DE ENSINO</w:t>
                          </w:r>
                        </w:p>
                        <w:p w:rsidR="00B624B1" w:rsidRPr="00E973D4" w:rsidRDefault="00B624B1" w:rsidP="00B624B1">
                          <w:pPr>
                            <w:pStyle w:val="Default"/>
                            <w:jc w:val="center"/>
                            <w:rPr>
                              <w:sz w:val="14"/>
                              <w:szCs w:val="14"/>
                            </w:rPr>
                          </w:pPr>
                          <w:r w:rsidRPr="00E973D4">
                            <w:rPr>
                              <w:sz w:val="14"/>
                              <w:szCs w:val="14"/>
                            </w:rPr>
                            <w:t xml:space="preserve">Rua Esmeralda, 430 – Faixa Nova – </w:t>
                          </w:r>
                          <w:proofErr w:type="spellStart"/>
                          <w:r w:rsidRPr="00E973D4">
                            <w:rPr>
                              <w:sz w:val="14"/>
                              <w:szCs w:val="14"/>
                            </w:rPr>
                            <w:t>Camobi</w:t>
                          </w:r>
                          <w:proofErr w:type="spellEnd"/>
                          <w:r w:rsidRPr="00E973D4">
                            <w:rPr>
                              <w:sz w:val="14"/>
                              <w:szCs w:val="14"/>
                            </w:rPr>
                            <w:t xml:space="preserve"> – CEP 97110-767 – Santa Maria/</w:t>
                          </w:r>
                          <w:proofErr w:type="gramStart"/>
                          <w:r w:rsidRPr="00E973D4">
                            <w:rPr>
                              <w:sz w:val="14"/>
                              <w:szCs w:val="14"/>
                            </w:rPr>
                            <w:t>RS</w:t>
                          </w:r>
                          <w:proofErr w:type="gramEnd"/>
                        </w:p>
                        <w:p w:rsidR="00B624B1" w:rsidRPr="00E973D4" w:rsidRDefault="00B624B1" w:rsidP="00B624B1">
                          <w:pPr>
                            <w:pStyle w:val="Cabealho"/>
                            <w:jc w:val="center"/>
                            <w:rPr>
                              <w:rFonts w:ascii="Arial" w:hAnsi="Arial" w:cs="Arial"/>
                              <w:b/>
                              <w:sz w:val="14"/>
                              <w:szCs w:val="14"/>
                            </w:rPr>
                          </w:pPr>
                          <w:r w:rsidRPr="00E973D4">
                            <w:rPr>
                              <w:rFonts w:ascii="Arial" w:hAnsi="Arial" w:cs="Arial"/>
                              <w:sz w:val="14"/>
                              <w:szCs w:val="14"/>
                            </w:rPr>
                            <w:t>Fone/Fax: (55) 3218 9800 / E-mail: proen@iffarroupilha.edu.br</w:t>
                          </w:r>
                        </w:p>
                        <w:p w:rsidR="004B0704" w:rsidRDefault="004B0704" w:rsidP="004B0704">
                          <w:pPr>
                            <w:spacing w:line="200" w:lineRule="auto"/>
                            <w:jc w:val="center"/>
                          </w:pPr>
                        </w:p>
                        <w:p w:rsidR="004B0704" w:rsidRDefault="004B0704" w:rsidP="004B0704">
                          <w:pPr>
                            <w:spacing w:line="200" w:lineRule="auto"/>
                            <w:jc w:val="center"/>
                          </w:pPr>
                        </w:p>
                        <w:p w:rsidR="004B0704" w:rsidRDefault="004B0704" w:rsidP="004B0704">
                          <w:pPr>
                            <w:spacing w:line="200" w:lineRule="auto"/>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39.7pt;margin-top:17.2pt;width:315.35pt;height:94.55pt;z-index:-16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" filled="f" stroked="f">
              <v:textbox inset="0,0,0,0">
                <w:txbxContent>
                  <w:p w:rsidR="004B0704" w:rsidRDefault="004B0704" w:rsidP="004B0704">
                    <w:pPr>
                      <w:spacing w:line="200" w:lineRule="auto"/>
                      <w:jc w:val="center"/>
                    </w:pPr>
                  </w:p>
                  <w:p w:rsidR="00B624B1" w:rsidRDefault="00B624B1" w:rsidP="00B624B1">
                    <w:pPr>
                      <w:pStyle w:val="Cabealho"/>
                      <w:jc w:val="center"/>
                      <w:rPr>
                        <w:rFonts w:ascii="Arial" w:hAnsi="Arial" w:cs="Arial"/>
                        <w:sz w:val="16"/>
                        <w:szCs w:val="16"/>
                      </w:rPr>
                    </w:pPr>
                    <w:r>
                      <w:rPr>
                        <w:rFonts w:ascii="Arial" w:hAnsi="Arial" w:cs="Arial"/>
                        <w:noProof/>
                        <w:sz w:val="16"/>
                        <w:szCs w:val="16"/>
                      </w:rPr>
                      <w:drawing>
                        <wp:inline distT="0" distB="0" distL="0" distR="0" wp14:anchorId="389B5CAE" wp14:editId="3B3F5C6C">
                          <wp:extent cx="470848" cy="472028"/>
                          <wp:effectExtent l="0" t="0" r="5715" b="444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da república_pb.jpg"/>
                                  <pic:cNvPicPr/>
                                </pic:nvPicPr>
                                <pic:blipFill>
                                  <a:blip r:embed="rId1">
                                    <a:extLst>
                                      <a:ext uri="{28A0092B-C50C-407E-A947-70E740481C1C}">
                                        <a14:useLocalDpi xmlns:a14="http://schemas.microsoft.com/office/drawing/2010/main" val="0"/>
                                      </a:ext>
                                    </a:extLst>
                                  </a:blip>
                                  <a:stretch>
                                    <a:fillRect/>
                                  </a:stretch>
                                </pic:blipFill>
                                <pic:spPr>
                                  <a:xfrm>
                                    <a:off x="0" y="0"/>
                                    <a:ext cx="474330" cy="475519"/>
                                  </a:xfrm>
                                  <a:prstGeom prst="rect">
                                    <a:avLst/>
                                  </a:prstGeom>
                                </pic:spPr>
                              </pic:pic>
                            </a:graphicData>
                          </a:graphic>
                        </wp:inline>
                      </w:drawing>
                    </w:r>
                  </w:p>
                  <w:p w:rsidR="00B624B1" w:rsidRPr="00E973D4" w:rsidRDefault="00B624B1" w:rsidP="00B624B1">
                    <w:pPr>
                      <w:pStyle w:val="Cabealho"/>
                      <w:jc w:val="center"/>
                      <w:rPr>
                        <w:rFonts w:ascii="Arial" w:hAnsi="Arial" w:cs="Arial"/>
                        <w:b/>
                      </w:rPr>
                    </w:pPr>
                    <w:r w:rsidRPr="00E973D4">
                      <w:rPr>
                        <w:rFonts w:ascii="Arial" w:hAnsi="Arial" w:cs="Arial"/>
                        <w:b/>
                      </w:rPr>
                      <w:t>MINISTÉRIO DA EDUCAÇÃO</w:t>
                    </w:r>
                  </w:p>
                  <w:p w:rsidR="00B624B1" w:rsidRPr="00E973D4" w:rsidRDefault="00B624B1" w:rsidP="00B624B1">
                    <w:pPr>
                      <w:pStyle w:val="Cabealho"/>
                      <w:jc w:val="center"/>
                      <w:rPr>
                        <w:rFonts w:ascii="Arial" w:hAnsi="Arial" w:cs="Arial"/>
                        <w:b/>
                        <w:sz w:val="16"/>
                        <w:szCs w:val="16"/>
                      </w:rPr>
                    </w:pPr>
                    <w:r w:rsidRPr="00E973D4">
                      <w:rPr>
                        <w:rFonts w:ascii="Arial" w:hAnsi="Arial" w:cs="Arial"/>
                        <w:b/>
                        <w:sz w:val="16"/>
                        <w:szCs w:val="16"/>
                      </w:rPr>
                      <w:t>INSTITUTO FEDERAL FARROUPILHA</w:t>
                    </w:r>
                  </w:p>
                  <w:p w:rsidR="00B624B1" w:rsidRDefault="00B624B1" w:rsidP="00B624B1">
                    <w:pPr>
                      <w:pStyle w:val="Cabealho"/>
                      <w:jc w:val="center"/>
                      <w:rPr>
                        <w:rFonts w:ascii="Arial" w:hAnsi="Arial" w:cs="Arial"/>
                        <w:b/>
                        <w:sz w:val="16"/>
                        <w:szCs w:val="16"/>
                      </w:rPr>
                    </w:pPr>
                    <w:r w:rsidRPr="00E973D4">
                      <w:rPr>
                        <w:rFonts w:ascii="Arial" w:hAnsi="Arial" w:cs="Arial"/>
                        <w:b/>
                        <w:sz w:val="16"/>
                        <w:szCs w:val="16"/>
                      </w:rPr>
                      <w:t>PRÓ-REITORIA DE ENSINO</w:t>
                    </w:r>
                  </w:p>
                  <w:p w:rsidR="00B624B1" w:rsidRPr="00E973D4" w:rsidRDefault="00B624B1" w:rsidP="00B624B1">
                    <w:pPr>
                      <w:pStyle w:val="Default"/>
                      <w:jc w:val="center"/>
                      <w:rPr>
                        <w:sz w:val="14"/>
                        <w:szCs w:val="14"/>
                      </w:rPr>
                    </w:pPr>
                    <w:r w:rsidRPr="00E973D4">
                      <w:rPr>
                        <w:sz w:val="14"/>
                        <w:szCs w:val="14"/>
                      </w:rPr>
                      <w:t xml:space="preserve">Rua Esmeralda, 430 – Faixa Nova – </w:t>
                    </w:r>
                    <w:proofErr w:type="spellStart"/>
                    <w:r w:rsidRPr="00E973D4">
                      <w:rPr>
                        <w:sz w:val="14"/>
                        <w:szCs w:val="14"/>
                      </w:rPr>
                      <w:t>Camobi</w:t>
                    </w:r>
                    <w:proofErr w:type="spellEnd"/>
                    <w:r w:rsidRPr="00E973D4">
                      <w:rPr>
                        <w:sz w:val="14"/>
                        <w:szCs w:val="14"/>
                      </w:rPr>
                      <w:t xml:space="preserve"> – CEP 97110-767 – Santa Maria/</w:t>
                    </w:r>
                    <w:proofErr w:type="gramStart"/>
                    <w:r w:rsidRPr="00E973D4">
                      <w:rPr>
                        <w:sz w:val="14"/>
                        <w:szCs w:val="14"/>
                      </w:rPr>
                      <w:t>RS</w:t>
                    </w:r>
                    <w:proofErr w:type="gramEnd"/>
                  </w:p>
                  <w:p w:rsidR="00B624B1" w:rsidRPr="00E973D4" w:rsidRDefault="00B624B1" w:rsidP="00B624B1">
                    <w:pPr>
                      <w:pStyle w:val="Cabealho"/>
                      <w:jc w:val="center"/>
                      <w:rPr>
                        <w:rFonts w:ascii="Arial" w:hAnsi="Arial" w:cs="Arial"/>
                        <w:b/>
                        <w:sz w:val="14"/>
                        <w:szCs w:val="14"/>
                      </w:rPr>
                    </w:pPr>
                    <w:r w:rsidRPr="00E973D4">
                      <w:rPr>
                        <w:rFonts w:ascii="Arial" w:hAnsi="Arial" w:cs="Arial"/>
                        <w:sz w:val="14"/>
                        <w:szCs w:val="14"/>
                      </w:rPr>
                      <w:t>Fone/Fax: (55) 3218 9800 / E-mail: proen@iffarroupilha.edu.br</w:t>
                    </w:r>
                  </w:p>
                  <w:p w:rsidR="004B0704" w:rsidRDefault="004B0704" w:rsidP="004B0704">
                    <w:pPr>
                      <w:spacing w:line="200" w:lineRule="auto"/>
                      <w:jc w:val="center"/>
                    </w:pPr>
                  </w:p>
                  <w:p w:rsidR="004B0704" w:rsidRDefault="004B0704" w:rsidP="004B0704">
                    <w:pPr>
                      <w:spacing w:line="200" w:lineRule="auto"/>
                      <w:jc w:val="center"/>
                    </w:pPr>
                  </w:p>
                  <w:p w:rsidR="004B0704" w:rsidRDefault="004B0704" w:rsidP="004B0704">
                    <w:pPr>
                      <w:spacing w:line="200" w:lineRule="auto"/>
                      <w:jc w:val="cente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B4159"/>
    <w:multiLevelType w:val="hybridMultilevel"/>
    <w:tmpl w:val="4F4A2938"/>
    <w:lvl w:ilvl="0" w:tplc="8CC2554C">
      <w:start w:val="1"/>
      <w:numFmt w:val="upperRoman"/>
      <w:lvlText w:val="%1"/>
      <w:lvlJc w:val="left"/>
      <w:pPr>
        <w:ind w:left="177" w:hanging="154"/>
        <w:jc w:val="left"/>
      </w:pPr>
      <w:rPr>
        <w:rFonts w:ascii="Times New Roman" w:eastAsia="Times New Roman" w:hAnsi="Times New Roman" w:cs="Times New Roman" w:hint="default"/>
        <w:b/>
        <w:bCs/>
        <w:w w:val="99"/>
        <w:sz w:val="24"/>
        <w:szCs w:val="24"/>
        <w:lang w:val="pt-BR" w:eastAsia="pt-BR" w:bidi="pt-BR"/>
      </w:rPr>
    </w:lvl>
    <w:lvl w:ilvl="1" w:tplc="AE2C5298">
      <w:numFmt w:val="bullet"/>
      <w:lvlText w:val="•"/>
      <w:lvlJc w:val="left"/>
      <w:pPr>
        <w:ind w:left="1148" w:hanging="154"/>
      </w:pPr>
      <w:rPr>
        <w:rFonts w:hint="default"/>
        <w:lang w:val="pt-BR" w:eastAsia="pt-BR" w:bidi="pt-BR"/>
      </w:rPr>
    </w:lvl>
    <w:lvl w:ilvl="2" w:tplc="FE3604F4">
      <w:numFmt w:val="bullet"/>
      <w:lvlText w:val="•"/>
      <w:lvlJc w:val="left"/>
      <w:pPr>
        <w:ind w:left="2117" w:hanging="154"/>
      </w:pPr>
      <w:rPr>
        <w:rFonts w:hint="default"/>
        <w:lang w:val="pt-BR" w:eastAsia="pt-BR" w:bidi="pt-BR"/>
      </w:rPr>
    </w:lvl>
    <w:lvl w:ilvl="3" w:tplc="8558EF56">
      <w:numFmt w:val="bullet"/>
      <w:lvlText w:val="•"/>
      <w:lvlJc w:val="left"/>
      <w:pPr>
        <w:ind w:left="3085" w:hanging="154"/>
      </w:pPr>
      <w:rPr>
        <w:rFonts w:hint="default"/>
        <w:lang w:val="pt-BR" w:eastAsia="pt-BR" w:bidi="pt-BR"/>
      </w:rPr>
    </w:lvl>
    <w:lvl w:ilvl="4" w:tplc="5170B388">
      <w:numFmt w:val="bullet"/>
      <w:lvlText w:val="•"/>
      <w:lvlJc w:val="left"/>
      <w:pPr>
        <w:ind w:left="4054" w:hanging="154"/>
      </w:pPr>
      <w:rPr>
        <w:rFonts w:hint="default"/>
        <w:lang w:val="pt-BR" w:eastAsia="pt-BR" w:bidi="pt-BR"/>
      </w:rPr>
    </w:lvl>
    <w:lvl w:ilvl="5" w:tplc="112ABF20">
      <w:numFmt w:val="bullet"/>
      <w:lvlText w:val="•"/>
      <w:lvlJc w:val="left"/>
      <w:pPr>
        <w:ind w:left="5023" w:hanging="154"/>
      </w:pPr>
      <w:rPr>
        <w:rFonts w:hint="default"/>
        <w:lang w:val="pt-BR" w:eastAsia="pt-BR" w:bidi="pt-BR"/>
      </w:rPr>
    </w:lvl>
    <w:lvl w:ilvl="6" w:tplc="BD34145C">
      <w:numFmt w:val="bullet"/>
      <w:lvlText w:val="•"/>
      <w:lvlJc w:val="left"/>
      <w:pPr>
        <w:ind w:left="5991" w:hanging="154"/>
      </w:pPr>
      <w:rPr>
        <w:rFonts w:hint="default"/>
        <w:lang w:val="pt-BR" w:eastAsia="pt-BR" w:bidi="pt-BR"/>
      </w:rPr>
    </w:lvl>
    <w:lvl w:ilvl="7" w:tplc="79144F54">
      <w:numFmt w:val="bullet"/>
      <w:lvlText w:val="•"/>
      <w:lvlJc w:val="left"/>
      <w:pPr>
        <w:ind w:left="6960" w:hanging="154"/>
      </w:pPr>
      <w:rPr>
        <w:rFonts w:hint="default"/>
        <w:lang w:val="pt-BR" w:eastAsia="pt-BR" w:bidi="pt-BR"/>
      </w:rPr>
    </w:lvl>
    <w:lvl w:ilvl="8" w:tplc="DC52BFC8">
      <w:numFmt w:val="bullet"/>
      <w:lvlText w:val="•"/>
      <w:lvlJc w:val="left"/>
      <w:pPr>
        <w:ind w:left="7929" w:hanging="154"/>
      </w:pPr>
      <w:rPr>
        <w:rFonts w:hint="default"/>
        <w:lang w:val="pt-BR" w:eastAsia="pt-BR" w:bidi="pt-BR"/>
      </w:rPr>
    </w:lvl>
  </w:abstractNum>
  <w:abstractNum w:abstractNumId="1">
    <w:nsid w:val="3FE32520"/>
    <w:multiLevelType w:val="hybridMultilevel"/>
    <w:tmpl w:val="060C4144"/>
    <w:lvl w:ilvl="0" w:tplc="46245FD6">
      <w:start w:val="1"/>
      <w:numFmt w:val="upperRoman"/>
      <w:lvlText w:val="%1"/>
      <w:lvlJc w:val="left"/>
      <w:pPr>
        <w:ind w:left="177" w:hanging="164"/>
        <w:jc w:val="left"/>
      </w:pPr>
      <w:rPr>
        <w:rFonts w:ascii="Times New Roman" w:eastAsia="Times New Roman" w:hAnsi="Times New Roman" w:cs="Times New Roman" w:hint="default"/>
        <w:b/>
        <w:bCs/>
        <w:w w:val="99"/>
        <w:sz w:val="24"/>
        <w:szCs w:val="24"/>
        <w:lang w:val="pt-BR" w:eastAsia="pt-BR" w:bidi="pt-BR"/>
      </w:rPr>
    </w:lvl>
    <w:lvl w:ilvl="1" w:tplc="1D78087E">
      <w:numFmt w:val="bullet"/>
      <w:lvlText w:val="•"/>
      <w:lvlJc w:val="left"/>
      <w:pPr>
        <w:ind w:left="1148" w:hanging="164"/>
      </w:pPr>
      <w:rPr>
        <w:rFonts w:hint="default"/>
        <w:lang w:val="pt-BR" w:eastAsia="pt-BR" w:bidi="pt-BR"/>
      </w:rPr>
    </w:lvl>
    <w:lvl w:ilvl="2" w:tplc="1B98E1A2">
      <w:numFmt w:val="bullet"/>
      <w:lvlText w:val="•"/>
      <w:lvlJc w:val="left"/>
      <w:pPr>
        <w:ind w:left="2117" w:hanging="164"/>
      </w:pPr>
      <w:rPr>
        <w:rFonts w:hint="default"/>
        <w:lang w:val="pt-BR" w:eastAsia="pt-BR" w:bidi="pt-BR"/>
      </w:rPr>
    </w:lvl>
    <w:lvl w:ilvl="3" w:tplc="BA981206">
      <w:numFmt w:val="bullet"/>
      <w:lvlText w:val="•"/>
      <w:lvlJc w:val="left"/>
      <w:pPr>
        <w:ind w:left="3085" w:hanging="164"/>
      </w:pPr>
      <w:rPr>
        <w:rFonts w:hint="default"/>
        <w:lang w:val="pt-BR" w:eastAsia="pt-BR" w:bidi="pt-BR"/>
      </w:rPr>
    </w:lvl>
    <w:lvl w:ilvl="4" w:tplc="D12E8DC4">
      <w:numFmt w:val="bullet"/>
      <w:lvlText w:val="•"/>
      <w:lvlJc w:val="left"/>
      <w:pPr>
        <w:ind w:left="4054" w:hanging="164"/>
      </w:pPr>
      <w:rPr>
        <w:rFonts w:hint="default"/>
        <w:lang w:val="pt-BR" w:eastAsia="pt-BR" w:bidi="pt-BR"/>
      </w:rPr>
    </w:lvl>
    <w:lvl w:ilvl="5" w:tplc="0A78DAE2">
      <w:numFmt w:val="bullet"/>
      <w:lvlText w:val="•"/>
      <w:lvlJc w:val="left"/>
      <w:pPr>
        <w:ind w:left="5023" w:hanging="164"/>
      </w:pPr>
      <w:rPr>
        <w:rFonts w:hint="default"/>
        <w:lang w:val="pt-BR" w:eastAsia="pt-BR" w:bidi="pt-BR"/>
      </w:rPr>
    </w:lvl>
    <w:lvl w:ilvl="6" w:tplc="8E06DEE2">
      <w:numFmt w:val="bullet"/>
      <w:lvlText w:val="•"/>
      <w:lvlJc w:val="left"/>
      <w:pPr>
        <w:ind w:left="5991" w:hanging="164"/>
      </w:pPr>
      <w:rPr>
        <w:rFonts w:hint="default"/>
        <w:lang w:val="pt-BR" w:eastAsia="pt-BR" w:bidi="pt-BR"/>
      </w:rPr>
    </w:lvl>
    <w:lvl w:ilvl="7" w:tplc="398E8286">
      <w:numFmt w:val="bullet"/>
      <w:lvlText w:val="•"/>
      <w:lvlJc w:val="left"/>
      <w:pPr>
        <w:ind w:left="6960" w:hanging="164"/>
      </w:pPr>
      <w:rPr>
        <w:rFonts w:hint="default"/>
        <w:lang w:val="pt-BR" w:eastAsia="pt-BR" w:bidi="pt-BR"/>
      </w:rPr>
    </w:lvl>
    <w:lvl w:ilvl="8" w:tplc="D0F02CCC">
      <w:numFmt w:val="bullet"/>
      <w:lvlText w:val="•"/>
      <w:lvlJc w:val="left"/>
      <w:pPr>
        <w:ind w:left="7929" w:hanging="164"/>
      </w:pPr>
      <w:rPr>
        <w:rFonts w:hint="default"/>
        <w:lang w:val="pt-BR" w:eastAsia="pt-BR" w:bidi="pt-BR"/>
      </w:rPr>
    </w:lvl>
  </w:abstractNum>
  <w:abstractNum w:abstractNumId="2">
    <w:nsid w:val="404F55B0"/>
    <w:multiLevelType w:val="hybridMultilevel"/>
    <w:tmpl w:val="05087170"/>
    <w:lvl w:ilvl="0" w:tplc="32148AB0">
      <w:start w:val="1"/>
      <w:numFmt w:val="upperRoman"/>
      <w:lvlText w:val="%1"/>
      <w:lvlJc w:val="left"/>
      <w:pPr>
        <w:ind w:left="177" w:hanging="154"/>
        <w:jc w:val="left"/>
      </w:pPr>
      <w:rPr>
        <w:rFonts w:ascii="Times New Roman" w:eastAsia="Times New Roman" w:hAnsi="Times New Roman" w:cs="Times New Roman" w:hint="default"/>
        <w:b/>
        <w:bCs/>
        <w:w w:val="99"/>
        <w:sz w:val="24"/>
        <w:szCs w:val="24"/>
        <w:lang w:val="pt-BR" w:eastAsia="pt-BR" w:bidi="pt-BR"/>
      </w:rPr>
    </w:lvl>
    <w:lvl w:ilvl="1" w:tplc="04C42586">
      <w:numFmt w:val="bullet"/>
      <w:lvlText w:val="•"/>
      <w:lvlJc w:val="left"/>
      <w:pPr>
        <w:ind w:left="1148" w:hanging="154"/>
      </w:pPr>
      <w:rPr>
        <w:rFonts w:hint="default"/>
        <w:lang w:val="pt-BR" w:eastAsia="pt-BR" w:bidi="pt-BR"/>
      </w:rPr>
    </w:lvl>
    <w:lvl w:ilvl="2" w:tplc="CD4469D8">
      <w:numFmt w:val="bullet"/>
      <w:lvlText w:val="•"/>
      <w:lvlJc w:val="left"/>
      <w:pPr>
        <w:ind w:left="2117" w:hanging="154"/>
      </w:pPr>
      <w:rPr>
        <w:rFonts w:hint="default"/>
        <w:lang w:val="pt-BR" w:eastAsia="pt-BR" w:bidi="pt-BR"/>
      </w:rPr>
    </w:lvl>
    <w:lvl w:ilvl="3" w:tplc="F87689E0">
      <w:numFmt w:val="bullet"/>
      <w:lvlText w:val="•"/>
      <w:lvlJc w:val="left"/>
      <w:pPr>
        <w:ind w:left="3085" w:hanging="154"/>
      </w:pPr>
      <w:rPr>
        <w:rFonts w:hint="default"/>
        <w:lang w:val="pt-BR" w:eastAsia="pt-BR" w:bidi="pt-BR"/>
      </w:rPr>
    </w:lvl>
    <w:lvl w:ilvl="4" w:tplc="DD76B36E">
      <w:numFmt w:val="bullet"/>
      <w:lvlText w:val="•"/>
      <w:lvlJc w:val="left"/>
      <w:pPr>
        <w:ind w:left="4054" w:hanging="154"/>
      </w:pPr>
      <w:rPr>
        <w:rFonts w:hint="default"/>
        <w:lang w:val="pt-BR" w:eastAsia="pt-BR" w:bidi="pt-BR"/>
      </w:rPr>
    </w:lvl>
    <w:lvl w:ilvl="5" w:tplc="27C41266">
      <w:numFmt w:val="bullet"/>
      <w:lvlText w:val="•"/>
      <w:lvlJc w:val="left"/>
      <w:pPr>
        <w:ind w:left="5023" w:hanging="154"/>
      </w:pPr>
      <w:rPr>
        <w:rFonts w:hint="default"/>
        <w:lang w:val="pt-BR" w:eastAsia="pt-BR" w:bidi="pt-BR"/>
      </w:rPr>
    </w:lvl>
    <w:lvl w:ilvl="6" w:tplc="28CC8B12">
      <w:numFmt w:val="bullet"/>
      <w:lvlText w:val="•"/>
      <w:lvlJc w:val="left"/>
      <w:pPr>
        <w:ind w:left="5991" w:hanging="154"/>
      </w:pPr>
      <w:rPr>
        <w:rFonts w:hint="default"/>
        <w:lang w:val="pt-BR" w:eastAsia="pt-BR" w:bidi="pt-BR"/>
      </w:rPr>
    </w:lvl>
    <w:lvl w:ilvl="7" w:tplc="A1C46170">
      <w:numFmt w:val="bullet"/>
      <w:lvlText w:val="•"/>
      <w:lvlJc w:val="left"/>
      <w:pPr>
        <w:ind w:left="6960" w:hanging="154"/>
      </w:pPr>
      <w:rPr>
        <w:rFonts w:hint="default"/>
        <w:lang w:val="pt-BR" w:eastAsia="pt-BR" w:bidi="pt-BR"/>
      </w:rPr>
    </w:lvl>
    <w:lvl w:ilvl="8" w:tplc="82F2DCB6">
      <w:numFmt w:val="bullet"/>
      <w:lvlText w:val="•"/>
      <w:lvlJc w:val="left"/>
      <w:pPr>
        <w:ind w:left="7929" w:hanging="154"/>
      </w:pPr>
      <w:rPr>
        <w:rFonts w:hint="default"/>
        <w:lang w:val="pt-BR" w:eastAsia="pt-BR" w:bidi="pt-BR"/>
      </w:rPr>
    </w:lvl>
  </w:abstractNum>
  <w:abstractNum w:abstractNumId="3">
    <w:nsid w:val="6AD07C01"/>
    <w:multiLevelType w:val="hybridMultilevel"/>
    <w:tmpl w:val="2F0C68A8"/>
    <w:lvl w:ilvl="0" w:tplc="5DA4FA6E">
      <w:start w:val="1"/>
      <w:numFmt w:val="upperRoman"/>
      <w:lvlText w:val="%1"/>
      <w:lvlJc w:val="left"/>
      <w:pPr>
        <w:ind w:left="177" w:hanging="164"/>
        <w:jc w:val="left"/>
      </w:pPr>
      <w:rPr>
        <w:rFonts w:ascii="Times New Roman" w:eastAsia="Times New Roman" w:hAnsi="Times New Roman" w:cs="Times New Roman" w:hint="default"/>
        <w:b/>
        <w:bCs/>
        <w:w w:val="99"/>
        <w:sz w:val="24"/>
        <w:szCs w:val="24"/>
        <w:lang w:val="pt-BR" w:eastAsia="pt-BR" w:bidi="pt-BR"/>
      </w:rPr>
    </w:lvl>
    <w:lvl w:ilvl="1" w:tplc="EB2CB920">
      <w:numFmt w:val="bullet"/>
      <w:lvlText w:val="•"/>
      <w:lvlJc w:val="left"/>
      <w:pPr>
        <w:ind w:left="1148" w:hanging="164"/>
      </w:pPr>
      <w:rPr>
        <w:rFonts w:hint="default"/>
        <w:lang w:val="pt-BR" w:eastAsia="pt-BR" w:bidi="pt-BR"/>
      </w:rPr>
    </w:lvl>
    <w:lvl w:ilvl="2" w:tplc="8F0E74D2">
      <w:numFmt w:val="bullet"/>
      <w:lvlText w:val="•"/>
      <w:lvlJc w:val="left"/>
      <w:pPr>
        <w:ind w:left="2117" w:hanging="164"/>
      </w:pPr>
      <w:rPr>
        <w:rFonts w:hint="default"/>
        <w:lang w:val="pt-BR" w:eastAsia="pt-BR" w:bidi="pt-BR"/>
      </w:rPr>
    </w:lvl>
    <w:lvl w:ilvl="3" w:tplc="3B8CD566">
      <w:numFmt w:val="bullet"/>
      <w:lvlText w:val="•"/>
      <w:lvlJc w:val="left"/>
      <w:pPr>
        <w:ind w:left="3085" w:hanging="164"/>
      </w:pPr>
      <w:rPr>
        <w:rFonts w:hint="default"/>
        <w:lang w:val="pt-BR" w:eastAsia="pt-BR" w:bidi="pt-BR"/>
      </w:rPr>
    </w:lvl>
    <w:lvl w:ilvl="4" w:tplc="411A0530">
      <w:numFmt w:val="bullet"/>
      <w:lvlText w:val="•"/>
      <w:lvlJc w:val="left"/>
      <w:pPr>
        <w:ind w:left="4054" w:hanging="164"/>
      </w:pPr>
      <w:rPr>
        <w:rFonts w:hint="default"/>
        <w:lang w:val="pt-BR" w:eastAsia="pt-BR" w:bidi="pt-BR"/>
      </w:rPr>
    </w:lvl>
    <w:lvl w:ilvl="5" w:tplc="5FE2D78A">
      <w:numFmt w:val="bullet"/>
      <w:lvlText w:val="•"/>
      <w:lvlJc w:val="left"/>
      <w:pPr>
        <w:ind w:left="5023" w:hanging="164"/>
      </w:pPr>
      <w:rPr>
        <w:rFonts w:hint="default"/>
        <w:lang w:val="pt-BR" w:eastAsia="pt-BR" w:bidi="pt-BR"/>
      </w:rPr>
    </w:lvl>
    <w:lvl w:ilvl="6" w:tplc="63343218">
      <w:numFmt w:val="bullet"/>
      <w:lvlText w:val="•"/>
      <w:lvlJc w:val="left"/>
      <w:pPr>
        <w:ind w:left="5991" w:hanging="164"/>
      </w:pPr>
      <w:rPr>
        <w:rFonts w:hint="default"/>
        <w:lang w:val="pt-BR" w:eastAsia="pt-BR" w:bidi="pt-BR"/>
      </w:rPr>
    </w:lvl>
    <w:lvl w:ilvl="7" w:tplc="4CD87CF0">
      <w:numFmt w:val="bullet"/>
      <w:lvlText w:val="•"/>
      <w:lvlJc w:val="left"/>
      <w:pPr>
        <w:ind w:left="6960" w:hanging="164"/>
      </w:pPr>
      <w:rPr>
        <w:rFonts w:hint="default"/>
        <w:lang w:val="pt-BR" w:eastAsia="pt-BR" w:bidi="pt-BR"/>
      </w:rPr>
    </w:lvl>
    <w:lvl w:ilvl="8" w:tplc="816C731E">
      <w:numFmt w:val="bullet"/>
      <w:lvlText w:val="•"/>
      <w:lvlJc w:val="left"/>
      <w:pPr>
        <w:ind w:left="7929" w:hanging="164"/>
      </w:pPr>
      <w:rPr>
        <w:rFonts w:hint="default"/>
        <w:lang w:val="pt-BR" w:eastAsia="pt-BR" w:bidi="pt-BR"/>
      </w:rPr>
    </w:lvl>
  </w:abstractNum>
  <w:abstractNum w:abstractNumId="4">
    <w:nsid w:val="6EEE6D3F"/>
    <w:multiLevelType w:val="hybridMultilevel"/>
    <w:tmpl w:val="A49EC056"/>
    <w:lvl w:ilvl="0" w:tplc="15E0926C">
      <w:start w:val="4"/>
      <w:numFmt w:val="upperRoman"/>
      <w:lvlText w:val="%1"/>
      <w:lvlJc w:val="left"/>
      <w:pPr>
        <w:ind w:left="177" w:hanging="332"/>
        <w:jc w:val="left"/>
      </w:pPr>
      <w:rPr>
        <w:rFonts w:ascii="Times New Roman" w:eastAsia="Times New Roman" w:hAnsi="Times New Roman" w:cs="Times New Roman" w:hint="default"/>
        <w:b/>
        <w:bCs/>
        <w:w w:val="99"/>
        <w:sz w:val="24"/>
        <w:szCs w:val="24"/>
        <w:lang w:val="pt-BR" w:eastAsia="pt-BR" w:bidi="pt-BR"/>
      </w:rPr>
    </w:lvl>
    <w:lvl w:ilvl="1" w:tplc="BE8A5A68">
      <w:numFmt w:val="bullet"/>
      <w:lvlText w:val="•"/>
      <w:lvlJc w:val="left"/>
      <w:pPr>
        <w:ind w:left="1148" w:hanging="332"/>
      </w:pPr>
      <w:rPr>
        <w:rFonts w:hint="default"/>
        <w:lang w:val="pt-BR" w:eastAsia="pt-BR" w:bidi="pt-BR"/>
      </w:rPr>
    </w:lvl>
    <w:lvl w:ilvl="2" w:tplc="D0445078">
      <w:numFmt w:val="bullet"/>
      <w:lvlText w:val="•"/>
      <w:lvlJc w:val="left"/>
      <w:pPr>
        <w:ind w:left="2117" w:hanging="332"/>
      </w:pPr>
      <w:rPr>
        <w:rFonts w:hint="default"/>
        <w:lang w:val="pt-BR" w:eastAsia="pt-BR" w:bidi="pt-BR"/>
      </w:rPr>
    </w:lvl>
    <w:lvl w:ilvl="3" w:tplc="82EAC5F4">
      <w:numFmt w:val="bullet"/>
      <w:lvlText w:val="•"/>
      <w:lvlJc w:val="left"/>
      <w:pPr>
        <w:ind w:left="3085" w:hanging="332"/>
      </w:pPr>
      <w:rPr>
        <w:rFonts w:hint="default"/>
        <w:lang w:val="pt-BR" w:eastAsia="pt-BR" w:bidi="pt-BR"/>
      </w:rPr>
    </w:lvl>
    <w:lvl w:ilvl="4" w:tplc="AA9CA7A0">
      <w:numFmt w:val="bullet"/>
      <w:lvlText w:val="•"/>
      <w:lvlJc w:val="left"/>
      <w:pPr>
        <w:ind w:left="4054" w:hanging="332"/>
      </w:pPr>
      <w:rPr>
        <w:rFonts w:hint="default"/>
        <w:lang w:val="pt-BR" w:eastAsia="pt-BR" w:bidi="pt-BR"/>
      </w:rPr>
    </w:lvl>
    <w:lvl w:ilvl="5" w:tplc="5490946C">
      <w:numFmt w:val="bullet"/>
      <w:lvlText w:val="•"/>
      <w:lvlJc w:val="left"/>
      <w:pPr>
        <w:ind w:left="5023" w:hanging="332"/>
      </w:pPr>
      <w:rPr>
        <w:rFonts w:hint="default"/>
        <w:lang w:val="pt-BR" w:eastAsia="pt-BR" w:bidi="pt-BR"/>
      </w:rPr>
    </w:lvl>
    <w:lvl w:ilvl="6" w:tplc="6150B9C6">
      <w:numFmt w:val="bullet"/>
      <w:lvlText w:val="•"/>
      <w:lvlJc w:val="left"/>
      <w:pPr>
        <w:ind w:left="5991" w:hanging="332"/>
      </w:pPr>
      <w:rPr>
        <w:rFonts w:hint="default"/>
        <w:lang w:val="pt-BR" w:eastAsia="pt-BR" w:bidi="pt-BR"/>
      </w:rPr>
    </w:lvl>
    <w:lvl w:ilvl="7" w:tplc="698A2A24">
      <w:numFmt w:val="bullet"/>
      <w:lvlText w:val="•"/>
      <w:lvlJc w:val="left"/>
      <w:pPr>
        <w:ind w:left="6960" w:hanging="332"/>
      </w:pPr>
      <w:rPr>
        <w:rFonts w:hint="default"/>
        <w:lang w:val="pt-BR" w:eastAsia="pt-BR" w:bidi="pt-BR"/>
      </w:rPr>
    </w:lvl>
    <w:lvl w:ilvl="8" w:tplc="F134DC3E">
      <w:numFmt w:val="bullet"/>
      <w:lvlText w:val="•"/>
      <w:lvlJc w:val="left"/>
      <w:pPr>
        <w:ind w:left="7929" w:hanging="332"/>
      </w:pPr>
      <w:rPr>
        <w:rFonts w:hint="default"/>
        <w:lang w:val="pt-BR" w:eastAsia="pt-BR" w:bidi="pt-BR"/>
      </w:rPr>
    </w:lvl>
  </w:abstractNum>
  <w:abstractNum w:abstractNumId="5">
    <w:nsid w:val="6FE856E1"/>
    <w:multiLevelType w:val="hybridMultilevel"/>
    <w:tmpl w:val="66264EC6"/>
    <w:lvl w:ilvl="0" w:tplc="6270EC2E">
      <w:start w:val="1"/>
      <w:numFmt w:val="lowerLetter"/>
      <w:lvlText w:val="%1)"/>
      <w:lvlJc w:val="left"/>
      <w:pPr>
        <w:ind w:left="177" w:hanging="284"/>
        <w:jc w:val="left"/>
      </w:pPr>
      <w:rPr>
        <w:rFonts w:ascii="Times New Roman" w:eastAsia="Times New Roman" w:hAnsi="Times New Roman" w:cs="Times New Roman" w:hint="default"/>
        <w:spacing w:val="-23"/>
        <w:w w:val="99"/>
        <w:sz w:val="24"/>
        <w:szCs w:val="24"/>
        <w:lang w:val="pt-BR" w:eastAsia="pt-BR" w:bidi="pt-BR"/>
      </w:rPr>
    </w:lvl>
    <w:lvl w:ilvl="1" w:tplc="5FB29672">
      <w:numFmt w:val="bullet"/>
      <w:lvlText w:val="•"/>
      <w:lvlJc w:val="left"/>
      <w:pPr>
        <w:ind w:left="1148" w:hanging="284"/>
      </w:pPr>
      <w:rPr>
        <w:rFonts w:hint="default"/>
        <w:lang w:val="pt-BR" w:eastAsia="pt-BR" w:bidi="pt-BR"/>
      </w:rPr>
    </w:lvl>
    <w:lvl w:ilvl="2" w:tplc="0B0AD82C">
      <w:numFmt w:val="bullet"/>
      <w:lvlText w:val="•"/>
      <w:lvlJc w:val="left"/>
      <w:pPr>
        <w:ind w:left="2117" w:hanging="284"/>
      </w:pPr>
      <w:rPr>
        <w:rFonts w:hint="default"/>
        <w:lang w:val="pt-BR" w:eastAsia="pt-BR" w:bidi="pt-BR"/>
      </w:rPr>
    </w:lvl>
    <w:lvl w:ilvl="3" w:tplc="BA8659BA">
      <w:numFmt w:val="bullet"/>
      <w:lvlText w:val="•"/>
      <w:lvlJc w:val="left"/>
      <w:pPr>
        <w:ind w:left="3085" w:hanging="284"/>
      </w:pPr>
      <w:rPr>
        <w:rFonts w:hint="default"/>
        <w:lang w:val="pt-BR" w:eastAsia="pt-BR" w:bidi="pt-BR"/>
      </w:rPr>
    </w:lvl>
    <w:lvl w:ilvl="4" w:tplc="B300BB1C">
      <w:numFmt w:val="bullet"/>
      <w:lvlText w:val="•"/>
      <w:lvlJc w:val="left"/>
      <w:pPr>
        <w:ind w:left="4054" w:hanging="284"/>
      </w:pPr>
      <w:rPr>
        <w:rFonts w:hint="default"/>
        <w:lang w:val="pt-BR" w:eastAsia="pt-BR" w:bidi="pt-BR"/>
      </w:rPr>
    </w:lvl>
    <w:lvl w:ilvl="5" w:tplc="D4F8D3F2">
      <w:numFmt w:val="bullet"/>
      <w:lvlText w:val="•"/>
      <w:lvlJc w:val="left"/>
      <w:pPr>
        <w:ind w:left="5023" w:hanging="284"/>
      </w:pPr>
      <w:rPr>
        <w:rFonts w:hint="default"/>
        <w:lang w:val="pt-BR" w:eastAsia="pt-BR" w:bidi="pt-BR"/>
      </w:rPr>
    </w:lvl>
    <w:lvl w:ilvl="6" w:tplc="8F1E1B00">
      <w:numFmt w:val="bullet"/>
      <w:lvlText w:val="•"/>
      <w:lvlJc w:val="left"/>
      <w:pPr>
        <w:ind w:left="5991" w:hanging="284"/>
      </w:pPr>
      <w:rPr>
        <w:rFonts w:hint="default"/>
        <w:lang w:val="pt-BR" w:eastAsia="pt-BR" w:bidi="pt-BR"/>
      </w:rPr>
    </w:lvl>
    <w:lvl w:ilvl="7" w:tplc="145C5FCC">
      <w:numFmt w:val="bullet"/>
      <w:lvlText w:val="•"/>
      <w:lvlJc w:val="left"/>
      <w:pPr>
        <w:ind w:left="6960" w:hanging="284"/>
      </w:pPr>
      <w:rPr>
        <w:rFonts w:hint="default"/>
        <w:lang w:val="pt-BR" w:eastAsia="pt-BR" w:bidi="pt-BR"/>
      </w:rPr>
    </w:lvl>
    <w:lvl w:ilvl="8" w:tplc="70420F4E">
      <w:numFmt w:val="bullet"/>
      <w:lvlText w:val="•"/>
      <w:lvlJc w:val="left"/>
      <w:pPr>
        <w:ind w:left="7929" w:hanging="284"/>
      </w:pPr>
      <w:rPr>
        <w:rFonts w:hint="default"/>
        <w:lang w:val="pt-BR" w:eastAsia="pt-BR" w:bidi="pt-BR"/>
      </w:rPr>
    </w:lvl>
  </w:abstractNum>
  <w:abstractNum w:abstractNumId="6">
    <w:nsid w:val="70CA38A3"/>
    <w:multiLevelType w:val="hybridMultilevel"/>
    <w:tmpl w:val="1C10D05E"/>
    <w:lvl w:ilvl="0" w:tplc="5BB6CBEE">
      <w:start w:val="1"/>
      <w:numFmt w:val="upperRoman"/>
      <w:lvlText w:val="%1"/>
      <w:lvlJc w:val="left"/>
      <w:pPr>
        <w:ind w:left="330" w:hanging="154"/>
        <w:jc w:val="left"/>
      </w:pPr>
      <w:rPr>
        <w:rFonts w:ascii="Times New Roman" w:eastAsia="Times New Roman" w:hAnsi="Times New Roman" w:cs="Times New Roman" w:hint="default"/>
        <w:b/>
        <w:bCs/>
        <w:w w:val="99"/>
        <w:sz w:val="24"/>
        <w:szCs w:val="24"/>
        <w:lang w:val="pt-BR" w:eastAsia="pt-BR" w:bidi="pt-BR"/>
      </w:rPr>
    </w:lvl>
    <w:lvl w:ilvl="1" w:tplc="02CC9C02">
      <w:numFmt w:val="bullet"/>
      <w:lvlText w:val="•"/>
      <w:lvlJc w:val="left"/>
      <w:pPr>
        <w:ind w:left="1292" w:hanging="154"/>
      </w:pPr>
      <w:rPr>
        <w:rFonts w:hint="default"/>
        <w:lang w:val="pt-BR" w:eastAsia="pt-BR" w:bidi="pt-BR"/>
      </w:rPr>
    </w:lvl>
    <w:lvl w:ilvl="2" w:tplc="76F04EBC">
      <w:numFmt w:val="bullet"/>
      <w:lvlText w:val="•"/>
      <w:lvlJc w:val="left"/>
      <w:pPr>
        <w:ind w:left="2245" w:hanging="154"/>
      </w:pPr>
      <w:rPr>
        <w:rFonts w:hint="default"/>
        <w:lang w:val="pt-BR" w:eastAsia="pt-BR" w:bidi="pt-BR"/>
      </w:rPr>
    </w:lvl>
    <w:lvl w:ilvl="3" w:tplc="DB3294C4">
      <w:numFmt w:val="bullet"/>
      <w:lvlText w:val="•"/>
      <w:lvlJc w:val="left"/>
      <w:pPr>
        <w:ind w:left="3197" w:hanging="154"/>
      </w:pPr>
      <w:rPr>
        <w:rFonts w:hint="default"/>
        <w:lang w:val="pt-BR" w:eastAsia="pt-BR" w:bidi="pt-BR"/>
      </w:rPr>
    </w:lvl>
    <w:lvl w:ilvl="4" w:tplc="D1D6C05A">
      <w:numFmt w:val="bullet"/>
      <w:lvlText w:val="•"/>
      <w:lvlJc w:val="left"/>
      <w:pPr>
        <w:ind w:left="4150" w:hanging="154"/>
      </w:pPr>
      <w:rPr>
        <w:rFonts w:hint="default"/>
        <w:lang w:val="pt-BR" w:eastAsia="pt-BR" w:bidi="pt-BR"/>
      </w:rPr>
    </w:lvl>
    <w:lvl w:ilvl="5" w:tplc="B19C1B80">
      <w:numFmt w:val="bullet"/>
      <w:lvlText w:val="•"/>
      <w:lvlJc w:val="left"/>
      <w:pPr>
        <w:ind w:left="5103" w:hanging="154"/>
      </w:pPr>
      <w:rPr>
        <w:rFonts w:hint="default"/>
        <w:lang w:val="pt-BR" w:eastAsia="pt-BR" w:bidi="pt-BR"/>
      </w:rPr>
    </w:lvl>
    <w:lvl w:ilvl="6" w:tplc="8884907A">
      <w:numFmt w:val="bullet"/>
      <w:lvlText w:val="•"/>
      <w:lvlJc w:val="left"/>
      <w:pPr>
        <w:ind w:left="6055" w:hanging="154"/>
      </w:pPr>
      <w:rPr>
        <w:rFonts w:hint="default"/>
        <w:lang w:val="pt-BR" w:eastAsia="pt-BR" w:bidi="pt-BR"/>
      </w:rPr>
    </w:lvl>
    <w:lvl w:ilvl="7" w:tplc="3356B85C">
      <w:numFmt w:val="bullet"/>
      <w:lvlText w:val="•"/>
      <w:lvlJc w:val="left"/>
      <w:pPr>
        <w:ind w:left="7008" w:hanging="154"/>
      </w:pPr>
      <w:rPr>
        <w:rFonts w:hint="default"/>
        <w:lang w:val="pt-BR" w:eastAsia="pt-BR" w:bidi="pt-BR"/>
      </w:rPr>
    </w:lvl>
    <w:lvl w:ilvl="8" w:tplc="556A4234">
      <w:numFmt w:val="bullet"/>
      <w:lvlText w:val="•"/>
      <w:lvlJc w:val="left"/>
      <w:pPr>
        <w:ind w:left="7961" w:hanging="154"/>
      </w:pPr>
      <w:rPr>
        <w:rFonts w:hint="default"/>
        <w:lang w:val="pt-BR" w:eastAsia="pt-BR" w:bidi="pt-BR"/>
      </w:rPr>
    </w:lvl>
  </w:abstractNum>
  <w:num w:numId="1">
    <w:abstractNumId w:val="1"/>
  </w:num>
  <w:num w:numId="2">
    <w:abstractNumId w:val="3"/>
  </w:num>
  <w:num w:numId="3">
    <w:abstractNumId w:val="4"/>
  </w:num>
  <w:num w:numId="4">
    <w:abstractNumId w:val="5"/>
  </w:num>
  <w:num w:numId="5">
    <w:abstractNumId w:val="2"/>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4A9"/>
    <w:rsid w:val="000225DE"/>
    <w:rsid w:val="000242AF"/>
    <w:rsid w:val="000376FB"/>
    <w:rsid w:val="000636CD"/>
    <w:rsid w:val="00082C60"/>
    <w:rsid w:val="000B40A3"/>
    <w:rsid w:val="00137B74"/>
    <w:rsid w:val="001C2015"/>
    <w:rsid w:val="002314C8"/>
    <w:rsid w:val="002472A2"/>
    <w:rsid w:val="002602E3"/>
    <w:rsid w:val="00263B6F"/>
    <w:rsid w:val="002B70FD"/>
    <w:rsid w:val="002F05E6"/>
    <w:rsid w:val="0032140E"/>
    <w:rsid w:val="003527E9"/>
    <w:rsid w:val="003578D6"/>
    <w:rsid w:val="003B52B4"/>
    <w:rsid w:val="003D0678"/>
    <w:rsid w:val="003E32EE"/>
    <w:rsid w:val="003F4EC1"/>
    <w:rsid w:val="00471604"/>
    <w:rsid w:val="00495A92"/>
    <w:rsid w:val="004B0704"/>
    <w:rsid w:val="004E5CFE"/>
    <w:rsid w:val="004F017D"/>
    <w:rsid w:val="005561D8"/>
    <w:rsid w:val="00597F71"/>
    <w:rsid w:val="006F6061"/>
    <w:rsid w:val="007029D5"/>
    <w:rsid w:val="00784A32"/>
    <w:rsid w:val="007C744B"/>
    <w:rsid w:val="00862B26"/>
    <w:rsid w:val="00886ABC"/>
    <w:rsid w:val="008B39E3"/>
    <w:rsid w:val="008E16E9"/>
    <w:rsid w:val="008F49AD"/>
    <w:rsid w:val="00920095"/>
    <w:rsid w:val="00946651"/>
    <w:rsid w:val="009C3495"/>
    <w:rsid w:val="00A42FF3"/>
    <w:rsid w:val="00A84ABC"/>
    <w:rsid w:val="00B42528"/>
    <w:rsid w:val="00B57F34"/>
    <w:rsid w:val="00B624B1"/>
    <w:rsid w:val="00C25932"/>
    <w:rsid w:val="00C306E4"/>
    <w:rsid w:val="00C42101"/>
    <w:rsid w:val="00C67867"/>
    <w:rsid w:val="00C750BB"/>
    <w:rsid w:val="00CD6B87"/>
    <w:rsid w:val="00D65615"/>
    <w:rsid w:val="00DB7479"/>
    <w:rsid w:val="00E1040E"/>
    <w:rsid w:val="00E463D5"/>
    <w:rsid w:val="00EC0FE9"/>
    <w:rsid w:val="00EE5020"/>
    <w:rsid w:val="00EF62A0"/>
    <w:rsid w:val="00F07CE3"/>
    <w:rsid w:val="00F124A9"/>
    <w:rsid w:val="00F66E85"/>
    <w:rsid w:val="00FD1D4C"/>
    <w:rsid w:val="00FD2C9A"/>
    <w:rsid w:val="00FD4FA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pt-BR" w:eastAsia="pt-BR" w:bidi="pt-BR"/>
    </w:rPr>
  </w:style>
  <w:style w:type="paragraph" w:styleId="Ttulo1">
    <w:name w:val="heading 1"/>
    <w:basedOn w:val="Normal"/>
    <w:uiPriority w:val="1"/>
    <w:qFormat/>
    <w:pPr>
      <w:ind w:left="710"/>
      <w:jc w:val="center"/>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177"/>
      <w:jc w:val="both"/>
    </w:pPr>
  </w:style>
  <w:style w:type="paragraph" w:customStyle="1" w:styleId="TableParagraph">
    <w:name w:val="Table Paragraph"/>
    <w:basedOn w:val="Normal"/>
    <w:uiPriority w:val="1"/>
    <w:qFormat/>
  </w:style>
  <w:style w:type="paragraph" w:styleId="NormalWeb">
    <w:name w:val="Normal (Web)"/>
    <w:basedOn w:val="Normal"/>
    <w:uiPriority w:val="99"/>
    <w:unhideWhenUsed/>
    <w:rsid w:val="001C2015"/>
    <w:pPr>
      <w:widowControl/>
      <w:autoSpaceDE/>
      <w:autoSpaceDN/>
      <w:spacing w:before="100" w:beforeAutospacing="1" w:after="100" w:afterAutospacing="1"/>
    </w:pPr>
    <w:rPr>
      <w:sz w:val="24"/>
      <w:szCs w:val="24"/>
      <w:lang w:bidi="ar-SA"/>
    </w:rPr>
  </w:style>
  <w:style w:type="character" w:customStyle="1" w:styleId="apple-tab-span">
    <w:name w:val="apple-tab-span"/>
    <w:basedOn w:val="Fontepargpadro"/>
    <w:rsid w:val="001C2015"/>
  </w:style>
  <w:style w:type="paragraph" w:customStyle="1" w:styleId="Default">
    <w:name w:val="Default"/>
    <w:rsid w:val="004F017D"/>
    <w:pPr>
      <w:widowControl/>
      <w:adjustRightInd w:val="0"/>
    </w:pPr>
    <w:rPr>
      <w:rFonts w:ascii="Arial" w:hAnsi="Arial" w:cs="Arial"/>
      <w:color w:val="000000"/>
      <w:sz w:val="24"/>
      <w:szCs w:val="24"/>
      <w:lang w:val="pt-BR"/>
    </w:rPr>
  </w:style>
  <w:style w:type="paragraph" w:styleId="Cabealho">
    <w:name w:val="header"/>
    <w:basedOn w:val="Normal"/>
    <w:link w:val="CabealhoChar"/>
    <w:uiPriority w:val="99"/>
    <w:unhideWhenUsed/>
    <w:rsid w:val="003527E9"/>
    <w:pPr>
      <w:tabs>
        <w:tab w:val="center" w:pos="4252"/>
        <w:tab w:val="right" w:pos="8504"/>
      </w:tabs>
    </w:pPr>
  </w:style>
  <w:style w:type="character" w:customStyle="1" w:styleId="CabealhoChar">
    <w:name w:val="Cabeçalho Char"/>
    <w:basedOn w:val="Fontepargpadro"/>
    <w:link w:val="Cabealho"/>
    <w:uiPriority w:val="99"/>
    <w:rsid w:val="003527E9"/>
    <w:rPr>
      <w:rFonts w:ascii="Times New Roman" w:eastAsia="Times New Roman" w:hAnsi="Times New Roman" w:cs="Times New Roman"/>
      <w:lang w:val="pt-BR" w:eastAsia="pt-BR" w:bidi="pt-BR"/>
    </w:rPr>
  </w:style>
  <w:style w:type="paragraph" w:styleId="Rodap">
    <w:name w:val="footer"/>
    <w:basedOn w:val="Normal"/>
    <w:link w:val="RodapChar"/>
    <w:uiPriority w:val="99"/>
    <w:unhideWhenUsed/>
    <w:rsid w:val="003527E9"/>
    <w:pPr>
      <w:tabs>
        <w:tab w:val="center" w:pos="4252"/>
        <w:tab w:val="right" w:pos="8504"/>
      </w:tabs>
    </w:pPr>
  </w:style>
  <w:style w:type="character" w:customStyle="1" w:styleId="RodapChar">
    <w:name w:val="Rodapé Char"/>
    <w:basedOn w:val="Fontepargpadro"/>
    <w:link w:val="Rodap"/>
    <w:uiPriority w:val="99"/>
    <w:rsid w:val="003527E9"/>
    <w:rPr>
      <w:rFonts w:ascii="Times New Roman" w:eastAsia="Times New Roman" w:hAnsi="Times New Roman" w:cs="Times New Roman"/>
      <w:lang w:val="pt-BR" w:eastAsia="pt-BR" w:bidi="pt-BR"/>
    </w:rPr>
  </w:style>
  <w:style w:type="paragraph" w:styleId="Textodebalo">
    <w:name w:val="Balloon Text"/>
    <w:basedOn w:val="Normal"/>
    <w:link w:val="TextodebaloChar"/>
    <w:uiPriority w:val="99"/>
    <w:semiHidden/>
    <w:unhideWhenUsed/>
    <w:rsid w:val="003527E9"/>
    <w:rPr>
      <w:rFonts w:ascii="Tahoma" w:hAnsi="Tahoma" w:cs="Tahoma"/>
      <w:sz w:val="16"/>
      <w:szCs w:val="16"/>
    </w:rPr>
  </w:style>
  <w:style w:type="character" w:customStyle="1" w:styleId="TextodebaloChar">
    <w:name w:val="Texto de balão Char"/>
    <w:basedOn w:val="Fontepargpadro"/>
    <w:link w:val="Textodebalo"/>
    <w:uiPriority w:val="99"/>
    <w:semiHidden/>
    <w:rsid w:val="003527E9"/>
    <w:rPr>
      <w:rFonts w:ascii="Tahoma" w:eastAsia="Times New Roman" w:hAnsi="Tahoma" w:cs="Tahoma"/>
      <w:sz w:val="16"/>
      <w:szCs w:val="16"/>
      <w:lang w:val="pt-BR" w:eastAsia="pt-BR" w:bidi="pt-BR"/>
    </w:rPr>
  </w:style>
  <w:style w:type="character" w:styleId="Refdecomentrio">
    <w:name w:val="annotation reference"/>
    <w:basedOn w:val="Fontepargpadro"/>
    <w:uiPriority w:val="99"/>
    <w:semiHidden/>
    <w:unhideWhenUsed/>
    <w:rsid w:val="00F07CE3"/>
    <w:rPr>
      <w:sz w:val="16"/>
      <w:szCs w:val="16"/>
    </w:rPr>
  </w:style>
  <w:style w:type="paragraph" w:styleId="Textodecomentrio">
    <w:name w:val="annotation text"/>
    <w:basedOn w:val="Normal"/>
    <w:link w:val="TextodecomentrioChar"/>
    <w:uiPriority w:val="99"/>
    <w:semiHidden/>
    <w:unhideWhenUsed/>
    <w:rsid w:val="00F07CE3"/>
    <w:rPr>
      <w:sz w:val="20"/>
      <w:szCs w:val="20"/>
    </w:rPr>
  </w:style>
  <w:style w:type="character" w:customStyle="1" w:styleId="TextodecomentrioChar">
    <w:name w:val="Texto de comentário Char"/>
    <w:basedOn w:val="Fontepargpadro"/>
    <w:link w:val="Textodecomentrio"/>
    <w:uiPriority w:val="99"/>
    <w:semiHidden/>
    <w:rsid w:val="00F07CE3"/>
    <w:rPr>
      <w:rFonts w:ascii="Times New Roman" w:eastAsia="Times New Roman" w:hAnsi="Times New Roman" w:cs="Times New Roman"/>
      <w:sz w:val="20"/>
      <w:szCs w:val="20"/>
      <w:lang w:val="pt-BR" w:eastAsia="pt-BR" w:bidi="pt-BR"/>
    </w:rPr>
  </w:style>
  <w:style w:type="paragraph" w:styleId="Assuntodocomentrio">
    <w:name w:val="annotation subject"/>
    <w:basedOn w:val="Textodecomentrio"/>
    <w:next w:val="Textodecomentrio"/>
    <w:link w:val="AssuntodocomentrioChar"/>
    <w:uiPriority w:val="99"/>
    <w:semiHidden/>
    <w:unhideWhenUsed/>
    <w:rsid w:val="00F07CE3"/>
    <w:rPr>
      <w:b/>
      <w:bCs/>
    </w:rPr>
  </w:style>
  <w:style w:type="character" w:customStyle="1" w:styleId="AssuntodocomentrioChar">
    <w:name w:val="Assunto do comentário Char"/>
    <w:basedOn w:val="TextodecomentrioChar"/>
    <w:link w:val="Assuntodocomentrio"/>
    <w:uiPriority w:val="99"/>
    <w:semiHidden/>
    <w:rsid w:val="00F07CE3"/>
    <w:rPr>
      <w:rFonts w:ascii="Times New Roman" w:eastAsia="Times New Roman" w:hAnsi="Times New Roman" w:cs="Times New Roman"/>
      <w:b/>
      <w:bCs/>
      <w:sz w:val="20"/>
      <w:szCs w:val="20"/>
      <w:lang w:val="pt-BR" w:eastAsia="pt-BR" w:bidi="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pt-BR" w:eastAsia="pt-BR" w:bidi="pt-BR"/>
    </w:rPr>
  </w:style>
  <w:style w:type="paragraph" w:styleId="Ttulo1">
    <w:name w:val="heading 1"/>
    <w:basedOn w:val="Normal"/>
    <w:uiPriority w:val="1"/>
    <w:qFormat/>
    <w:pPr>
      <w:ind w:left="710"/>
      <w:jc w:val="center"/>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177"/>
      <w:jc w:val="both"/>
    </w:pPr>
  </w:style>
  <w:style w:type="paragraph" w:customStyle="1" w:styleId="TableParagraph">
    <w:name w:val="Table Paragraph"/>
    <w:basedOn w:val="Normal"/>
    <w:uiPriority w:val="1"/>
    <w:qFormat/>
  </w:style>
  <w:style w:type="paragraph" w:styleId="NormalWeb">
    <w:name w:val="Normal (Web)"/>
    <w:basedOn w:val="Normal"/>
    <w:uiPriority w:val="99"/>
    <w:unhideWhenUsed/>
    <w:rsid w:val="001C2015"/>
    <w:pPr>
      <w:widowControl/>
      <w:autoSpaceDE/>
      <w:autoSpaceDN/>
      <w:spacing w:before="100" w:beforeAutospacing="1" w:after="100" w:afterAutospacing="1"/>
    </w:pPr>
    <w:rPr>
      <w:sz w:val="24"/>
      <w:szCs w:val="24"/>
      <w:lang w:bidi="ar-SA"/>
    </w:rPr>
  </w:style>
  <w:style w:type="character" w:customStyle="1" w:styleId="apple-tab-span">
    <w:name w:val="apple-tab-span"/>
    <w:basedOn w:val="Fontepargpadro"/>
    <w:rsid w:val="001C2015"/>
  </w:style>
  <w:style w:type="paragraph" w:customStyle="1" w:styleId="Default">
    <w:name w:val="Default"/>
    <w:rsid w:val="004F017D"/>
    <w:pPr>
      <w:widowControl/>
      <w:adjustRightInd w:val="0"/>
    </w:pPr>
    <w:rPr>
      <w:rFonts w:ascii="Arial" w:hAnsi="Arial" w:cs="Arial"/>
      <w:color w:val="000000"/>
      <w:sz w:val="24"/>
      <w:szCs w:val="24"/>
      <w:lang w:val="pt-BR"/>
    </w:rPr>
  </w:style>
  <w:style w:type="paragraph" w:styleId="Cabealho">
    <w:name w:val="header"/>
    <w:basedOn w:val="Normal"/>
    <w:link w:val="CabealhoChar"/>
    <w:uiPriority w:val="99"/>
    <w:unhideWhenUsed/>
    <w:rsid w:val="003527E9"/>
    <w:pPr>
      <w:tabs>
        <w:tab w:val="center" w:pos="4252"/>
        <w:tab w:val="right" w:pos="8504"/>
      </w:tabs>
    </w:pPr>
  </w:style>
  <w:style w:type="character" w:customStyle="1" w:styleId="CabealhoChar">
    <w:name w:val="Cabeçalho Char"/>
    <w:basedOn w:val="Fontepargpadro"/>
    <w:link w:val="Cabealho"/>
    <w:uiPriority w:val="99"/>
    <w:rsid w:val="003527E9"/>
    <w:rPr>
      <w:rFonts w:ascii="Times New Roman" w:eastAsia="Times New Roman" w:hAnsi="Times New Roman" w:cs="Times New Roman"/>
      <w:lang w:val="pt-BR" w:eastAsia="pt-BR" w:bidi="pt-BR"/>
    </w:rPr>
  </w:style>
  <w:style w:type="paragraph" w:styleId="Rodap">
    <w:name w:val="footer"/>
    <w:basedOn w:val="Normal"/>
    <w:link w:val="RodapChar"/>
    <w:uiPriority w:val="99"/>
    <w:unhideWhenUsed/>
    <w:rsid w:val="003527E9"/>
    <w:pPr>
      <w:tabs>
        <w:tab w:val="center" w:pos="4252"/>
        <w:tab w:val="right" w:pos="8504"/>
      </w:tabs>
    </w:pPr>
  </w:style>
  <w:style w:type="character" w:customStyle="1" w:styleId="RodapChar">
    <w:name w:val="Rodapé Char"/>
    <w:basedOn w:val="Fontepargpadro"/>
    <w:link w:val="Rodap"/>
    <w:uiPriority w:val="99"/>
    <w:rsid w:val="003527E9"/>
    <w:rPr>
      <w:rFonts w:ascii="Times New Roman" w:eastAsia="Times New Roman" w:hAnsi="Times New Roman" w:cs="Times New Roman"/>
      <w:lang w:val="pt-BR" w:eastAsia="pt-BR" w:bidi="pt-BR"/>
    </w:rPr>
  </w:style>
  <w:style w:type="paragraph" w:styleId="Textodebalo">
    <w:name w:val="Balloon Text"/>
    <w:basedOn w:val="Normal"/>
    <w:link w:val="TextodebaloChar"/>
    <w:uiPriority w:val="99"/>
    <w:semiHidden/>
    <w:unhideWhenUsed/>
    <w:rsid w:val="003527E9"/>
    <w:rPr>
      <w:rFonts w:ascii="Tahoma" w:hAnsi="Tahoma" w:cs="Tahoma"/>
      <w:sz w:val="16"/>
      <w:szCs w:val="16"/>
    </w:rPr>
  </w:style>
  <w:style w:type="character" w:customStyle="1" w:styleId="TextodebaloChar">
    <w:name w:val="Texto de balão Char"/>
    <w:basedOn w:val="Fontepargpadro"/>
    <w:link w:val="Textodebalo"/>
    <w:uiPriority w:val="99"/>
    <w:semiHidden/>
    <w:rsid w:val="003527E9"/>
    <w:rPr>
      <w:rFonts w:ascii="Tahoma" w:eastAsia="Times New Roman" w:hAnsi="Tahoma" w:cs="Tahoma"/>
      <w:sz w:val="16"/>
      <w:szCs w:val="16"/>
      <w:lang w:val="pt-BR" w:eastAsia="pt-BR" w:bidi="pt-BR"/>
    </w:rPr>
  </w:style>
  <w:style w:type="character" w:styleId="Refdecomentrio">
    <w:name w:val="annotation reference"/>
    <w:basedOn w:val="Fontepargpadro"/>
    <w:uiPriority w:val="99"/>
    <w:semiHidden/>
    <w:unhideWhenUsed/>
    <w:rsid w:val="00F07CE3"/>
    <w:rPr>
      <w:sz w:val="16"/>
      <w:szCs w:val="16"/>
    </w:rPr>
  </w:style>
  <w:style w:type="paragraph" w:styleId="Textodecomentrio">
    <w:name w:val="annotation text"/>
    <w:basedOn w:val="Normal"/>
    <w:link w:val="TextodecomentrioChar"/>
    <w:uiPriority w:val="99"/>
    <w:semiHidden/>
    <w:unhideWhenUsed/>
    <w:rsid w:val="00F07CE3"/>
    <w:rPr>
      <w:sz w:val="20"/>
      <w:szCs w:val="20"/>
    </w:rPr>
  </w:style>
  <w:style w:type="character" w:customStyle="1" w:styleId="TextodecomentrioChar">
    <w:name w:val="Texto de comentário Char"/>
    <w:basedOn w:val="Fontepargpadro"/>
    <w:link w:val="Textodecomentrio"/>
    <w:uiPriority w:val="99"/>
    <w:semiHidden/>
    <w:rsid w:val="00F07CE3"/>
    <w:rPr>
      <w:rFonts w:ascii="Times New Roman" w:eastAsia="Times New Roman" w:hAnsi="Times New Roman" w:cs="Times New Roman"/>
      <w:sz w:val="20"/>
      <w:szCs w:val="20"/>
      <w:lang w:val="pt-BR" w:eastAsia="pt-BR" w:bidi="pt-BR"/>
    </w:rPr>
  </w:style>
  <w:style w:type="paragraph" w:styleId="Assuntodocomentrio">
    <w:name w:val="annotation subject"/>
    <w:basedOn w:val="Textodecomentrio"/>
    <w:next w:val="Textodecomentrio"/>
    <w:link w:val="AssuntodocomentrioChar"/>
    <w:uiPriority w:val="99"/>
    <w:semiHidden/>
    <w:unhideWhenUsed/>
    <w:rsid w:val="00F07CE3"/>
    <w:rPr>
      <w:b/>
      <w:bCs/>
    </w:rPr>
  </w:style>
  <w:style w:type="character" w:customStyle="1" w:styleId="AssuntodocomentrioChar">
    <w:name w:val="Assunto do comentário Char"/>
    <w:basedOn w:val="TextodecomentrioChar"/>
    <w:link w:val="Assuntodocomentrio"/>
    <w:uiPriority w:val="99"/>
    <w:semiHidden/>
    <w:rsid w:val="00F07CE3"/>
    <w:rPr>
      <w:rFonts w:ascii="Times New Roman" w:eastAsia="Times New Roman" w:hAnsi="Times New Roman" w:cs="Times New Roman"/>
      <w:b/>
      <w:bCs/>
      <w:sz w:val="20"/>
      <w:szCs w:val="20"/>
      <w:lang w:val="pt-BR" w:eastAsia="pt-BR" w:bidi="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580248">
      <w:bodyDiv w:val="1"/>
      <w:marLeft w:val="0"/>
      <w:marRight w:val="0"/>
      <w:marTop w:val="0"/>
      <w:marBottom w:val="0"/>
      <w:divBdr>
        <w:top w:val="none" w:sz="0" w:space="0" w:color="auto"/>
        <w:left w:val="none" w:sz="0" w:space="0" w:color="auto"/>
        <w:bottom w:val="none" w:sz="0" w:space="0" w:color="auto"/>
        <w:right w:val="none" w:sz="0" w:space="0" w:color="auto"/>
      </w:divBdr>
    </w:div>
    <w:div w:id="9743364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D3F74-051A-483B-9448-5394EF9C6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7</Pages>
  <Words>2107</Words>
  <Characters>11383</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OF/IF Farroupilha/PRA/SCL/N</vt:lpstr>
    </vt:vector>
  </TitlesOfParts>
  <Company>Hewlett-Packard Company</Company>
  <LinksUpToDate>false</LinksUpToDate>
  <CharactersWithSpaces>13464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OF/IF Farroupilha/PRA/SCL/N</dc:title>
  <dc:creator>user</dc:creator>
  <cp:lastModifiedBy>Revisor Pró-Reitoria de Ensino</cp:lastModifiedBy>
  <cp:revision>9</cp:revision>
  <cp:lastPrinted>2018-08-30T12:38:00Z</cp:lastPrinted>
  <dcterms:created xsi:type="dcterms:W3CDTF">2018-08-22T13:09:00Z</dcterms:created>
  <dcterms:modified xsi:type="dcterms:W3CDTF">2018-08-30T12:38:00Z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2016-09-02T00:00:00Z</vt:filetime>
  </property>
  <property fmtid="{D5CDD505-2E9C-101B-9397-08002B2CF9AE}" pid="3" name="Creator">
    <vt:lpwstr>Microsoft® Word 2010</vt:lpwstr>
  </property>
  <property fmtid="{D5CDD505-2E9C-101B-9397-08002B2CF9AE}" pid="4" name="LastSaved">
    <vt:filetime>2018-08-13T00:00:00Z</vt:filetime>
  </property>
</Properties>
</file>